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5B" w:rsidRPr="00EC475B" w:rsidRDefault="00EC475B" w:rsidP="00EC47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75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EC475B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EC475B" w:rsidRPr="00EC475B" w:rsidRDefault="00EC475B" w:rsidP="00EC475B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75B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EC475B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EC475B" w:rsidRPr="00EC475B" w:rsidRDefault="00EC475B" w:rsidP="00EC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EC475B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EC475B" w:rsidRPr="00EC475B" w:rsidRDefault="00EC475B" w:rsidP="00EC4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EC475B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EC475B" w:rsidRPr="00EC475B" w:rsidRDefault="00204A16" w:rsidP="00EC475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204A16">
        <w:rPr>
          <w:rFonts w:ascii="Times New Roman" w:hAnsi="Times New Roman" w:cs="Times New Roman"/>
          <w:b/>
          <w:sz w:val="28"/>
          <w:szCs w:val="28"/>
        </w:rPr>
        <w:t>1</w:t>
      </w:r>
    </w:p>
    <w:p w:rsidR="00EC475B" w:rsidRDefault="00EC475B" w:rsidP="00EC475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C475B">
        <w:rPr>
          <w:rFonts w:ascii="Times New Roman" w:hAnsi="Times New Roman" w:cs="Times New Roman"/>
          <w:b/>
          <w:sz w:val="28"/>
          <w:szCs w:val="28"/>
        </w:rPr>
        <w:t>19 ПСО 11.</w:t>
      </w:r>
    </w:p>
    <w:p w:rsidR="00040F02" w:rsidRDefault="00040F02" w:rsidP="0004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040F02" w:rsidRDefault="00040F02" w:rsidP="0004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040F02" w:rsidRDefault="00040F02" w:rsidP="00040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040F02" w:rsidRPr="00EC475B" w:rsidRDefault="00040F02" w:rsidP="00EC475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475B" w:rsidRPr="00EC475B" w:rsidRDefault="00EC475B" w:rsidP="00EC47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b/>
          <w:sz w:val="28"/>
          <w:szCs w:val="28"/>
        </w:rPr>
        <w:t>Тема № 4 Экономическое регулирование в области окружающей среды</w:t>
      </w:r>
      <w:r w:rsidRPr="00EC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5B" w:rsidRPr="00EC475B" w:rsidRDefault="00EC475B" w:rsidP="00EC475B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                Перечень вопросов для изучения </w:t>
      </w:r>
    </w:p>
    <w:p w:rsidR="00EC475B" w:rsidRPr="00EC475B" w:rsidRDefault="00EC475B" w:rsidP="00EC475B">
      <w:pPr>
        <w:pStyle w:val="a4"/>
        <w:spacing w:after="0"/>
        <w:ind w:left="708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C475B" w:rsidRPr="00EC475B" w:rsidRDefault="00EC475B" w:rsidP="00EC475B">
      <w:pPr>
        <w:pStyle w:val="a4"/>
        <w:spacing w:after="0"/>
        <w:ind w:left="708" w:right="20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1.Понятие и сущность экономического регулирования в области охраны окружающей среды. </w:t>
      </w:r>
    </w:p>
    <w:p w:rsidR="00EC475B" w:rsidRPr="00EC475B" w:rsidRDefault="00EC475B" w:rsidP="00EC475B">
      <w:pPr>
        <w:pStyle w:val="a4"/>
        <w:spacing w:after="0"/>
        <w:ind w:left="708" w:right="20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2.Планирование мероприятий по охране окружающей среды. </w:t>
      </w:r>
    </w:p>
    <w:p w:rsidR="00EC475B" w:rsidRPr="00EC475B" w:rsidRDefault="00EC475B" w:rsidP="00EC475B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Федеральные программы в области экологического развития Российской Федерации. Финансирование природоохранных мероприятий. </w:t>
      </w:r>
    </w:p>
    <w:p w:rsidR="00EC475B" w:rsidRPr="00EC475B" w:rsidRDefault="00EC475B" w:rsidP="00EC475B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3.Экологическое страхование: виды страхования; объекты страхования. </w:t>
      </w:r>
    </w:p>
    <w:p w:rsidR="00EC475B" w:rsidRPr="00EC475B" w:rsidRDefault="00EC475B" w:rsidP="00EC475B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>4.Плата за негативное воздействие на окружающую среду: формы платы; порядок исчисления и взимания платы</w:t>
      </w:r>
    </w:p>
    <w:p w:rsidR="00EC475B" w:rsidRPr="00EC475B" w:rsidRDefault="00EC475B" w:rsidP="00204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5B" w:rsidRPr="00EC475B" w:rsidRDefault="00EC475B" w:rsidP="00EC475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475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C475B" w:rsidRPr="00EC475B" w:rsidRDefault="00EC475B" w:rsidP="00EC475B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 М..2015.</w:t>
      </w:r>
    </w:p>
    <w:p w:rsidR="00EC475B" w:rsidRPr="00EC475B" w:rsidRDefault="00EC475B" w:rsidP="00EC475B">
      <w:pPr>
        <w:pStyle w:val="4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EC475B" w:rsidRPr="00EC475B" w:rsidRDefault="00EC475B" w:rsidP="00EC475B">
      <w:pPr>
        <w:pStyle w:val="4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EC475B" w:rsidRPr="00EC475B" w:rsidRDefault="00EC475B" w:rsidP="00EC475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Style w:val="41"/>
          <w:sz w:val="28"/>
          <w:szCs w:val="28"/>
        </w:rPr>
        <w:t xml:space="preserve">        Основная литература:</w:t>
      </w:r>
    </w:p>
    <w:p w:rsidR="00EC475B" w:rsidRPr="00EC475B" w:rsidRDefault="00EC475B" w:rsidP="00EC475B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право: учебник для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студ.учреждений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 среднего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проф.образования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C475B">
        <w:rPr>
          <w:rFonts w:ascii="Times New Roman" w:hAnsi="Times New Roman" w:cs="Times New Roman"/>
          <w:sz w:val="28"/>
          <w:szCs w:val="28"/>
        </w:rPr>
        <w:t>С.Я.Казанцев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475B">
        <w:rPr>
          <w:rFonts w:ascii="Times New Roman" w:hAnsi="Times New Roman" w:cs="Times New Roman"/>
          <w:sz w:val="28"/>
          <w:szCs w:val="28"/>
        </w:rPr>
        <w:t xml:space="preserve"> Б.И.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Е.Л.Любарский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О.Р.Саркисов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/;под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ред.С.Я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>. Казанцева.- М. ,Издательский центр «Академия»,2012.</w:t>
      </w:r>
    </w:p>
    <w:p w:rsidR="00EC475B" w:rsidRPr="00EC475B" w:rsidRDefault="00EC475B" w:rsidP="00EC475B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>Дмитренко А.В. Экологическое право: учебное пособие.- М., ИТК «Дашков и К» 2011.</w:t>
      </w:r>
    </w:p>
    <w:p w:rsidR="00EC475B" w:rsidRPr="00EC475B" w:rsidRDefault="00EC475B" w:rsidP="00EC475B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C475B" w:rsidRPr="00EC475B" w:rsidRDefault="00EC475B" w:rsidP="00EC475B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              Задания для контроля </w:t>
      </w:r>
    </w:p>
    <w:p w:rsidR="00EC475B" w:rsidRPr="00EC475B" w:rsidRDefault="00EC475B" w:rsidP="00EC475B">
      <w:pPr>
        <w:rPr>
          <w:rFonts w:ascii="Times New Roman" w:hAnsi="Times New Roman" w:cs="Times New Roman"/>
          <w:sz w:val="28"/>
          <w:szCs w:val="28"/>
        </w:rPr>
      </w:pPr>
    </w:p>
    <w:p w:rsidR="00EC475B" w:rsidRPr="00EC475B" w:rsidRDefault="00EC475B" w:rsidP="00EC475B">
      <w:pPr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1.Раскройте понятие государственного управления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 и охраной окружающей среды.</w:t>
      </w:r>
    </w:p>
    <w:p w:rsidR="00EC475B" w:rsidRPr="00EC475B" w:rsidRDefault="00EC475B" w:rsidP="00EC475B">
      <w:pPr>
        <w:rPr>
          <w:rFonts w:ascii="Times New Roman" w:hAnsi="Times New Roman" w:cs="Times New Roman"/>
          <w:sz w:val="28"/>
          <w:szCs w:val="28"/>
        </w:rPr>
      </w:pPr>
      <w:r w:rsidRPr="00EC475B">
        <w:rPr>
          <w:rFonts w:ascii="Times New Roman" w:hAnsi="Times New Roman" w:cs="Times New Roman"/>
          <w:sz w:val="28"/>
          <w:szCs w:val="28"/>
        </w:rPr>
        <w:t xml:space="preserve">2.Какими могут быть формы государственного управления </w:t>
      </w:r>
      <w:proofErr w:type="spellStart"/>
      <w:r w:rsidRPr="00EC475B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C475B">
        <w:rPr>
          <w:rFonts w:ascii="Times New Roman" w:hAnsi="Times New Roman" w:cs="Times New Roman"/>
          <w:sz w:val="28"/>
          <w:szCs w:val="28"/>
        </w:rPr>
        <w:t xml:space="preserve"> и охраной окружающей среды.</w:t>
      </w:r>
    </w:p>
    <w:p w:rsidR="00EC475B" w:rsidRPr="00EC475B" w:rsidRDefault="00204A16" w:rsidP="00EC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EC475B" w:rsidRPr="00EC475B">
        <w:rPr>
          <w:rFonts w:ascii="Times New Roman" w:hAnsi="Times New Roman" w:cs="Times New Roman"/>
          <w:sz w:val="28"/>
          <w:szCs w:val="28"/>
        </w:rPr>
        <w:t xml:space="preserve">Перечислите функции государственного управления </w:t>
      </w:r>
      <w:proofErr w:type="spellStart"/>
      <w:r w:rsidR="00EC475B" w:rsidRPr="00EC475B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="00EC475B" w:rsidRPr="00EC475B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EC475B" w:rsidRPr="00EC475B" w:rsidRDefault="00EC475B" w:rsidP="00EC475B">
      <w:pPr>
        <w:rPr>
          <w:rFonts w:ascii="Times New Roman" w:hAnsi="Times New Roman" w:cs="Times New Roman"/>
          <w:sz w:val="28"/>
          <w:szCs w:val="28"/>
        </w:rPr>
      </w:pPr>
    </w:p>
    <w:p w:rsidR="00693F33" w:rsidRPr="00EC475B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EC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43"/>
    <w:rsid w:val="00040F02"/>
    <w:rsid w:val="00204A16"/>
    <w:rsid w:val="00693F33"/>
    <w:rsid w:val="00956343"/>
    <w:rsid w:val="00E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EFD4-8E7A-4A21-B6FD-E0FB269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475B"/>
    <w:rPr>
      <w:sz w:val="24"/>
      <w:szCs w:val="24"/>
    </w:rPr>
  </w:style>
  <w:style w:type="paragraph" w:styleId="a4">
    <w:name w:val="Body Text"/>
    <w:basedOn w:val="a"/>
    <w:link w:val="a3"/>
    <w:rsid w:val="00EC475B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475B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EC475B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475B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C475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2020-03-26T10:05:00Z</dcterms:created>
  <dcterms:modified xsi:type="dcterms:W3CDTF">2020-03-26T10:14:00Z</dcterms:modified>
</cp:coreProperties>
</file>