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B3D1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E9743A">
        <w:rPr>
          <w:sz w:val="28"/>
          <w:szCs w:val="28"/>
        </w:rPr>
        <w:t>я: 40.02.01 Право и организация социального обеспечения.</w:t>
      </w:r>
    </w:p>
    <w:p w14:paraId="3C8E32B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43A">
        <w:rPr>
          <w:sz w:val="28"/>
          <w:szCs w:val="28"/>
        </w:rPr>
        <w:t>именование дисциплины: Страховое дело.</w:t>
      </w:r>
    </w:p>
    <w:p w14:paraId="363B7B0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22EAB2E0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0DD093A" w14:textId="69C3BE68" w:rsidR="00D86BA4" w:rsidRDefault="00E9743A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2E606D">
        <w:rPr>
          <w:sz w:val="28"/>
          <w:szCs w:val="28"/>
        </w:rPr>
        <w:t>8</w:t>
      </w:r>
      <w:r>
        <w:rPr>
          <w:sz w:val="28"/>
          <w:szCs w:val="28"/>
        </w:rPr>
        <w:t>ПСО-</w:t>
      </w:r>
      <w:r w:rsidR="002E606D">
        <w:rPr>
          <w:sz w:val="28"/>
          <w:szCs w:val="28"/>
        </w:rPr>
        <w:t>9</w:t>
      </w:r>
      <w:bookmarkStart w:id="0" w:name="_GoBack"/>
      <w:bookmarkEnd w:id="0"/>
    </w:p>
    <w:p w14:paraId="5AB7C558" w14:textId="1BA1324C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C93E0F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C93E0F" w:rsidRPr="00C93E0F">
        <w:rPr>
          <w:sz w:val="28"/>
          <w:szCs w:val="28"/>
        </w:rPr>
        <w:t>Тема «Экономическая сущность страхования»</w:t>
      </w:r>
    </w:p>
    <w:p w14:paraId="571AA18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3B47D3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2E352690" w14:textId="4A2F790C" w:rsidR="009B55DE" w:rsidRPr="00C93E0F" w:rsidRDefault="00D86BA4" w:rsidP="009B55DE">
      <w:pPr>
        <w:pStyle w:val="a4"/>
        <w:rPr>
          <w:b/>
          <w:sz w:val="22"/>
        </w:rPr>
      </w:pPr>
      <w:r>
        <w:rPr>
          <w:szCs w:val="28"/>
        </w:rPr>
        <w:t>1.</w:t>
      </w:r>
      <w:r w:rsidR="00B22149" w:rsidRPr="00B22149">
        <w:t xml:space="preserve"> </w:t>
      </w:r>
      <w:r w:rsidR="00C93E0F" w:rsidRPr="00C93E0F">
        <w:rPr>
          <w:b/>
          <w:sz w:val="22"/>
        </w:rPr>
        <w:t>Роль и функции страхования в рыночной экономике</w:t>
      </w:r>
    </w:p>
    <w:p w14:paraId="48152BE4" w14:textId="77777777" w:rsidR="009B55DE" w:rsidRPr="00C93E0F" w:rsidRDefault="009B55DE" w:rsidP="009B55DE">
      <w:pPr>
        <w:pStyle w:val="a4"/>
        <w:rPr>
          <w:b/>
          <w:sz w:val="22"/>
        </w:rPr>
      </w:pPr>
      <w:r w:rsidRPr="00C93E0F">
        <w:rPr>
          <w:b/>
          <w:sz w:val="22"/>
        </w:rPr>
        <w:t xml:space="preserve">     </w:t>
      </w:r>
    </w:p>
    <w:p w14:paraId="6F41B1E7" w14:textId="2AF4E9A2" w:rsidR="00D86BA4" w:rsidRPr="00C93E0F" w:rsidRDefault="00D86BA4" w:rsidP="009B55DE">
      <w:pPr>
        <w:pStyle w:val="a4"/>
        <w:rPr>
          <w:b/>
          <w:sz w:val="22"/>
        </w:rPr>
      </w:pPr>
      <w:r w:rsidRPr="00C93E0F">
        <w:rPr>
          <w:b/>
          <w:sz w:val="22"/>
          <w:szCs w:val="28"/>
        </w:rPr>
        <w:t>2.</w:t>
      </w:r>
      <w:r w:rsidRPr="00C93E0F">
        <w:rPr>
          <w:b/>
          <w:sz w:val="22"/>
        </w:rPr>
        <w:t xml:space="preserve"> </w:t>
      </w:r>
      <w:r w:rsidR="00C93E0F" w:rsidRPr="00C93E0F">
        <w:rPr>
          <w:b/>
          <w:sz w:val="22"/>
        </w:rPr>
        <w:t>Правовые аспекты страховой деятельности</w:t>
      </w:r>
    </w:p>
    <w:p w14:paraId="4652D039" w14:textId="01FE4022" w:rsidR="00D86BA4" w:rsidRPr="00C93E0F" w:rsidRDefault="00D86BA4" w:rsidP="00D86BA4">
      <w:pPr>
        <w:spacing w:line="360" w:lineRule="auto"/>
        <w:ind w:firstLine="720"/>
        <w:jc w:val="both"/>
        <w:rPr>
          <w:b/>
          <w:sz w:val="22"/>
          <w:szCs w:val="28"/>
        </w:rPr>
      </w:pPr>
      <w:r w:rsidRPr="00C93E0F">
        <w:rPr>
          <w:b/>
          <w:sz w:val="22"/>
          <w:szCs w:val="28"/>
        </w:rPr>
        <w:t xml:space="preserve">3. </w:t>
      </w:r>
      <w:r w:rsidR="00C93E0F" w:rsidRPr="00C93E0F">
        <w:rPr>
          <w:b/>
          <w:sz w:val="22"/>
        </w:rPr>
        <w:t>Роль страховых фондов</w:t>
      </w:r>
    </w:p>
    <w:p w14:paraId="720AE45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6E78C78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1C049291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Страховое дело. - М.: Банковский и биржевой научно-консультационный центр,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- 528 c.</w:t>
      </w:r>
    </w:p>
    <w:p w14:paraId="7677764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Страховое право России. - Москва: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Наука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- 352 c</w:t>
      </w:r>
    </w:p>
    <w:p w14:paraId="60016512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 Сплетухов, Ю. А. Страхование / Ю.А. Сплетухов, Е.Ф. Дюжиков. - М.: ИНФРА-М,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2015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- 320 c.</w:t>
      </w:r>
    </w:p>
    <w:p w14:paraId="308F574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615172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72267933" w14:textId="4777F334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C93E0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93E0F">
        <w:rPr>
          <w:sz w:val="28"/>
          <w:szCs w:val="28"/>
        </w:rPr>
        <w:t>04</w:t>
      </w:r>
      <w:r>
        <w:rPr>
          <w:sz w:val="28"/>
          <w:szCs w:val="28"/>
        </w:rPr>
        <w:t>.2020г.</w:t>
      </w:r>
      <w:r w:rsidR="00C93E0F">
        <w:rPr>
          <w:sz w:val="28"/>
          <w:szCs w:val="28"/>
        </w:rPr>
        <w:t xml:space="preserve"> время до 10:00</w:t>
      </w:r>
    </w:p>
    <w:p w14:paraId="49049CA7" w14:textId="77777777" w:rsidR="00B22149" w:rsidRPr="002E606D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2E606D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2E606D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2E606D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2E606D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50FA87B6" w14:textId="23EEC491" w:rsidR="009E1476" w:rsidRPr="00C93E0F" w:rsidRDefault="00C93E0F" w:rsidP="00C93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вопросы.</w:t>
      </w:r>
    </w:p>
    <w:p w14:paraId="1229EE34" w14:textId="6DA3F4D0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399732C9" w14:textId="71921777" w:rsidR="00C93E0F" w:rsidRDefault="00C93E0F" w:rsidP="00C93E0F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10.Что является объектом страхования и страховым случаем при страховании многолетних насаждений с господдержкой?</w:t>
      </w:r>
    </w:p>
    <w:p w14:paraId="78842361" w14:textId="77777777" w:rsidR="00C93E0F" w:rsidRDefault="00C93E0F" w:rsidP="00C93E0F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11. Как рассчитывается страховая стоимость, страховая сумма и размер ущерба в случае гибели многолетних насаждений?</w:t>
      </w:r>
    </w:p>
    <w:p w14:paraId="004E42B1" w14:textId="77777777" w:rsidR="00C93E0F" w:rsidRDefault="00C93E0F" w:rsidP="00C93E0F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12. На каких условиях принимаются на страхование сельскохозяйственные животные?</w:t>
      </w:r>
    </w:p>
    <w:p w14:paraId="55613CEB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13. Как определяется страховая стоимость и страховая сумма в страховании сельскохозяйственных животных с господдержкой?</w:t>
      </w:r>
    </w:p>
    <w:p w14:paraId="0E6ADB31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lastRenderedPageBreak/>
        <w:t>14. Как рассчитать размер ущерба в страховании сельскохозяйственных животных с господдержкой?</w:t>
      </w:r>
    </w:p>
    <w:p w14:paraId="3467A42B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15. Как определить стоимость годных остатков утраченных (погибших) сельскохозяйственных животных?</w:t>
      </w:r>
    </w:p>
    <w:p w14:paraId="0711D666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16. С какой целью проводится определение биологической урожайности сельскохозяйственных культур?</w:t>
      </w:r>
    </w:p>
    <w:p w14:paraId="525AB330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17. Опишите методику определения урожайности на корню для непропашных культур методом отбора проб.</w:t>
      </w:r>
    </w:p>
    <w:p w14:paraId="7C9911C0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18. Опишите методику определения урожайности на корню для пропашных культур методом отбора проб.</w:t>
      </w:r>
    </w:p>
    <w:p w14:paraId="174AE05F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19. Опишите методику определения урожайности на корню методом механизированной уборки.</w:t>
      </w:r>
    </w:p>
    <w:p w14:paraId="2E8E6C76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20. Опишите методику определения урожайности на корню для многолетних насаждений методом отбора проб.</w:t>
      </w:r>
    </w:p>
    <w:p w14:paraId="28E3BD71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21. В каких случаях при страховании сельскохозяйственных рисков может быть проведена независимая экспертиза?</w:t>
      </w:r>
    </w:p>
    <w:p w14:paraId="45F3CB0B" w14:textId="77777777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3635312D" w14:textId="77777777" w:rsidR="00FA10FB" w:rsidRPr="00C93E0F" w:rsidRDefault="00FA10FB" w:rsidP="00FA10FB">
      <w:pPr>
        <w:spacing w:line="360" w:lineRule="auto"/>
        <w:rPr>
          <w:sz w:val="28"/>
          <w:szCs w:val="28"/>
        </w:rPr>
      </w:pPr>
    </w:p>
    <w:p w14:paraId="31AC5FF1" w14:textId="77777777" w:rsidR="009E1476" w:rsidRPr="00C93E0F" w:rsidRDefault="009E1476" w:rsidP="009E1476">
      <w:pPr>
        <w:rPr>
          <w:b/>
          <w:sz w:val="28"/>
          <w:szCs w:val="28"/>
        </w:rPr>
      </w:pPr>
    </w:p>
    <w:p w14:paraId="02DF9DEA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7B9C41E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0CA58FE4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A85"/>
    <w:multiLevelType w:val="multilevel"/>
    <w:tmpl w:val="432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4513"/>
    <w:multiLevelType w:val="multilevel"/>
    <w:tmpl w:val="65C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7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285A7C"/>
    <w:rsid w:val="002E606D"/>
    <w:rsid w:val="00452708"/>
    <w:rsid w:val="005B0B9A"/>
    <w:rsid w:val="008C4CED"/>
    <w:rsid w:val="009B55DE"/>
    <w:rsid w:val="009E1476"/>
    <w:rsid w:val="00A126C2"/>
    <w:rsid w:val="00AF707F"/>
    <w:rsid w:val="00B22149"/>
    <w:rsid w:val="00BF3C36"/>
    <w:rsid w:val="00C93E0F"/>
    <w:rsid w:val="00D86BA4"/>
    <w:rsid w:val="00E9743A"/>
    <w:rsid w:val="00F357CF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6DF9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rsid w:val="009B55DE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B55DE"/>
    <w:rPr>
      <w:sz w:val="28"/>
      <w:szCs w:val="24"/>
    </w:rPr>
  </w:style>
  <w:style w:type="character" w:styleId="a6">
    <w:name w:val="Strong"/>
    <w:basedOn w:val="a0"/>
    <w:uiPriority w:val="22"/>
    <w:qFormat/>
    <w:rsid w:val="009B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4</cp:revision>
  <dcterms:created xsi:type="dcterms:W3CDTF">2020-04-04T19:27:00Z</dcterms:created>
  <dcterms:modified xsi:type="dcterms:W3CDTF">2020-04-04T19:53:00Z</dcterms:modified>
</cp:coreProperties>
</file>