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5" w:rsidRPr="009A2852" w:rsidRDefault="009A28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9A2852">
        <w:rPr>
          <w:rFonts w:ascii="Times New Roman" w:hAnsi="Times New Roman" w:cs="Times New Roman"/>
          <w:b/>
          <w:sz w:val="32"/>
          <w:szCs w:val="32"/>
        </w:rPr>
        <w:t>опросы к экзамену по дисциплине «</w:t>
      </w:r>
      <w:r>
        <w:rPr>
          <w:rFonts w:ascii="Times New Roman" w:hAnsi="Times New Roman" w:cs="Times New Roman"/>
          <w:b/>
          <w:sz w:val="32"/>
          <w:szCs w:val="32"/>
        </w:rPr>
        <w:t>Составление и использование бухгалтерской отчетности</w:t>
      </w:r>
      <w:r w:rsidRPr="009A2852">
        <w:rPr>
          <w:rFonts w:ascii="Times New Roman" w:hAnsi="Times New Roman" w:cs="Times New Roman"/>
          <w:b/>
          <w:sz w:val="32"/>
          <w:szCs w:val="32"/>
        </w:rPr>
        <w:t>»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1. Виды отчетности организаций: бухгалтерская, налоговая, статистическая и др.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2. Бухгалтерская (финансовая) отчетность - источник информации о деятельности организации в рыночной экономике. Обязательность ее аудита, представления пользователям, публикации и хранения.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>3. Пользователи бухгалтерской (финансовой) отчетности в рыночных отношениях. Понятие публичности бухгалтерской отчетности.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4. Целевое назначение бухгалтерской отчетности в рыночной экономике и ее функции.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5. Качественные характеристики бухгалтерской (финансовой) отчетности.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6. Принципы составления (допущения) бухгалтерской (финансовой) отчетности.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7. Система нормативного регулирования бухгалтерской (финансовой) отчетности в Российской Федерации.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8. Положение по бухгалтерскому учету “Бухгалтерская отчетность организации” (ПБУ 4/99): его значение и содержание.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9. Международные стандарты финансовой отчетности: назначение, порядок разработки, применение в России.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>10. Состав бухгалтерской отчетности в зависимости от размеров организации и сектора экономической деятельности: требования Федерального Закона «О бухгалтерском учете» и ПБУ 4/99 «Бухгалтерская отчетность организации».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11. Особенности бухгалтерской (финансовой) отчетности малых предприятий.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12. Особенности бухгалтерской отчетности некоммерческих организаций.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13. Элементы бухгалтерской отчетности и их раскрытие в формах бухгалтерской отчетности.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14. Виды искажений бухгалтерской отчетности; способы их выявления и исправления в соответствии с ПБУ 22/2010.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A2852">
        <w:rPr>
          <w:rFonts w:ascii="Times New Roman" w:hAnsi="Times New Roman" w:cs="Times New Roman"/>
          <w:sz w:val="28"/>
          <w:szCs w:val="28"/>
        </w:rPr>
        <w:t>Взаимоувязка</w:t>
      </w:r>
      <w:proofErr w:type="spellEnd"/>
      <w:r w:rsidRPr="009A2852">
        <w:rPr>
          <w:rFonts w:ascii="Times New Roman" w:hAnsi="Times New Roman" w:cs="Times New Roman"/>
          <w:sz w:val="28"/>
          <w:szCs w:val="28"/>
        </w:rPr>
        <w:t xml:space="preserve"> показателей бухгалтерской отчетности.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lastRenderedPageBreak/>
        <w:t xml:space="preserve">16. Учетная политика организации и влияние ее элементов на показатели бухгалтерской отчетности организации.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17. Основные этапы составления годовой бухгалтерской отчетности.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18. Бухгалтерский баланс: сущность, функции, виды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>19. Оценка статей бухгалтерского баланса в соответствии с российскими и международными стандартами.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20. Актив бухгалтерского баланса: содержание, оценка статей, техника составления.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21. Пассив баланса: состав разделов, оценка статей и техника составления.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>22. Отчет о финансовом положении в соответствии с МСФО.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23. Понятие «доход», условия признания и отражения в отчете о финансовых результатах.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>24. Расходы организации: классификация в соответствии с ПБУ 10 и отражение в отчете о финансовых результатах.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 25. Отчет о финансовых результатах: содержание, техника составления.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26. Отчет о финансовых результатах в российской и международной практике: сходство и различия.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27. Отражение в отчете о финансовых результатах информации о базовой и разводненной прибыли (убытке) на акцию.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2852">
        <w:rPr>
          <w:rFonts w:ascii="Times New Roman" w:hAnsi="Times New Roman" w:cs="Times New Roman"/>
          <w:sz w:val="28"/>
          <w:szCs w:val="28"/>
        </w:rPr>
        <w:t xml:space="preserve">28. Отчет о совокупном доходе в соответствии с МСФО. </w:t>
      </w:r>
    </w:p>
    <w:p w:rsidR="009A2852" w:rsidRPr="009A2852" w:rsidRDefault="009A2852">
      <w:pPr>
        <w:rPr>
          <w:rFonts w:ascii="Times New Roman" w:hAnsi="Times New Roman" w:cs="Times New Roman"/>
          <w:sz w:val="28"/>
          <w:szCs w:val="28"/>
        </w:rPr>
      </w:pPr>
      <w:r w:rsidRPr="009A2852">
        <w:rPr>
          <w:rFonts w:ascii="Times New Roman" w:hAnsi="Times New Roman" w:cs="Times New Roman"/>
          <w:sz w:val="28"/>
          <w:szCs w:val="28"/>
        </w:rPr>
        <w:t>29. Приложения к бухгалтерскому балансу и отчету о финансовых результатах.</w:t>
      </w:r>
    </w:p>
    <w:p w:rsidR="009A2852" w:rsidRPr="009A2852" w:rsidRDefault="009A2852">
      <w:pPr>
        <w:rPr>
          <w:rFonts w:ascii="Times New Roman" w:hAnsi="Times New Roman" w:cs="Times New Roman"/>
          <w:b/>
          <w:sz w:val="28"/>
          <w:szCs w:val="28"/>
        </w:rPr>
      </w:pPr>
      <w:r w:rsidRPr="009A2852">
        <w:rPr>
          <w:rFonts w:ascii="Times New Roman" w:hAnsi="Times New Roman" w:cs="Times New Roman"/>
          <w:sz w:val="28"/>
          <w:szCs w:val="28"/>
        </w:rPr>
        <w:t>30. Отчет об изменениях капитала: содержание и техника составления</w:t>
      </w:r>
    </w:p>
    <w:sectPr w:rsidR="009A2852" w:rsidRPr="009A2852" w:rsidSect="009F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52"/>
    <w:rsid w:val="009A2852"/>
    <w:rsid w:val="009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2020-04-21T08:47:00Z</dcterms:created>
  <dcterms:modified xsi:type="dcterms:W3CDTF">2020-04-21T08:51:00Z</dcterms:modified>
</cp:coreProperties>
</file>