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 СПЕЦИАЛИСТОВ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 w:rsidRPr="0075229D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75229D">
        <w:rPr>
          <w:b/>
          <w:sz w:val="28"/>
          <w:szCs w:val="28"/>
        </w:rPr>
        <w:t>Квалификация – Юрист</w:t>
      </w:r>
    </w:p>
    <w:p w:rsidR="00BB07DC" w:rsidRPr="00D94810" w:rsidRDefault="00BB07DC" w:rsidP="002C64F9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BB07DC" w:rsidRPr="00D94810" w:rsidRDefault="00BB07DC" w:rsidP="002C64F9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BB07DC" w:rsidRPr="00D94810" w:rsidRDefault="00BB07DC" w:rsidP="002C64F9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BB07DC" w:rsidRPr="00D94810" w:rsidRDefault="00BB07DC" w:rsidP="002C64F9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34041A">
        <w:rPr>
          <w:sz w:val="28"/>
          <w:szCs w:val="28"/>
          <w:u w:val="single"/>
        </w:rPr>
        <w:t>18ПСО-9</w:t>
      </w:r>
    </w:p>
    <w:p w:rsidR="002C64F9" w:rsidRPr="0089253F" w:rsidRDefault="002C64F9" w:rsidP="002C64F9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Тема 4. Методы философии и ее внутреннее строение</w:t>
      </w:r>
    </w:p>
    <w:p w:rsidR="002C64F9" w:rsidRDefault="002C64F9" w:rsidP="002C64F9">
      <w:pPr>
        <w:pStyle w:val="3"/>
        <w:spacing w:before="1" w:line="319" w:lineRule="exact"/>
        <w:ind w:left="3606" w:right="15" w:firstLine="851"/>
        <w:jc w:val="both"/>
      </w:pPr>
    </w:p>
    <w:p w:rsidR="002C64F9" w:rsidRPr="0089253F" w:rsidRDefault="002C64F9" w:rsidP="002C64F9">
      <w:pPr>
        <w:pStyle w:val="3"/>
        <w:spacing w:before="1" w:line="319" w:lineRule="exact"/>
        <w:ind w:left="3606" w:right="15" w:firstLine="851"/>
        <w:jc w:val="both"/>
      </w:pPr>
      <w:r w:rsidRPr="0089253F">
        <w:t>Основное содержание темы</w:t>
      </w:r>
    </w:p>
    <w:p w:rsidR="002C64F9" w:rsidRPr="0089253F" w:rsidRDefault="002C64F9" w:rsidP="002C64F9">
      <w:pPr>
        <w:pStyle w:val="a3"/>
        <w:ind w:right="15" w:firstLine="851"/>
        <w:jc w:val="both"/>
      </w:pPr>
      <w:r w:rsidRPr="0089253F">
        <w:rPr>
          <w:b/>
          <w:i/>
        </w:rPr>
        <w:t xml:space="preserve">Гносеология, или теория познания, </w:t>
      </w:r>
      <w:r w:rsidRPr="0089253F">
        <w:t xml:space="preserve">- это раздел философии, в котором изучается природа познания и ее возможности, отношения знания к реальности, выявляются условия достоверности и истинности познания. </w:t>
      </w:r>
    </w:p>
    <w:p w:rsidR="002C64F9" w:rsidRPr="0089253F" w:rsidRDefault="002C64F9" w:rsidP="002C64F9">
      <w:pPr>
        <w:pStyle w:val="a3"/>
        <w:ind w:right="15" w:firstLine="851"/>
        <w:jc w:val="both"/>
      </w:pPr>
      <w:r w:rsidRPr="0089253F">
        <w:rPr>
          <w:b/>
          <w:i/>
        </w:rPr>
        <w:t xml:space="preserve">Познание </w:t>
      </w:r>
      <w:r w:rsidRPr="0089253F">
        <w:t xml:space="preserve">- специфическая деятельность, обусловленная общественно-исторической практикой, направленной на приобретение и развитие знания, его углубление и совершенствование. </w:t>
      </w:r>
    </w:p>
    <w:p w:rsidR="002C64F9" w:rsidRPr="0089253F" w:rsidRDefault="002C64F9" w:rsidP="002C64F9">
      <w:pPr>
        <w:pStyle w:val="a3"/>
        <w:ind w:right="15" w:firstLine="851"/>
        <w:jc w:val="both"/>
      </w:pPr>
      <w:r w:rsidRPr="0089253F">
        <w:rPr>
          <w:b/>
          <w:i/>
        </w:rPr>
        <w:t xml:space="preserve">Знание </w:t>
      </w:r>
      <w:r w:rsidRPr="0089253F">
        <w:t xml:space="preserve">- объективная реальность, данная в сознании человека, который в своей деятельности идеально воспроизводит объективные закономерные связи реального мира. Вопрос о познаваемости мира, о путях и способах его познания является предметом дискуссий между представителями </w:t>
      </w:r>
      <w:r w:rsidRPr="0089253F">
        <w:rPr>
          <w:i/>
        </w:rPr>
        <w:t>скептицизма</w:t>
      </w:r>
      <w:r w:rsidRPr="0089253F">
        <w:rPr>
          <w:i/>
          <w:spacing w:val="-7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rPr>
          <w:i/>
        </w:rPr>
        <w:t>агностицизма.</w:t>
      </w:r>
      <w:r w:rsidRPr="0089253F">
        <w:rPr>
          <w:i/>
          <w:spacing w:val="-7"/>
        </w:rPr>
        <w:t xml:space="preserve"> </w:t>
      </w:r>
      <w:r w:rsidRPr="0089253F">
        <w:t>Первые</w:t>
      </w:r>
      <w:r w:rsidRPr="0089253F">
        <w:rPr>
          <w:spacing w:val="-5"/>
        </w:rPr>
        <w:t xml:space="preserve"> </w:t>
      </w:r>
      <w:r w:rsidRPr="0089253F">
        <w:t>сомневаются</w:t>
      </w:r>
      <w:r w:rsidRPr="0089253F">
        <w:rPr>
          <w:spacing w:val="-8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t>отрицают</w:t>
      </w:r>
      <w:r w:rsidRPr="0089253F">
        <w:rPr>
          <w:spacing w:val="-7"/>
        </w:rPr>
        <w:t xml:space="preserve"> </w:t>
      </w:r>
      <w:r w:rsidRPr="0089253F">
        <w:t>(полностью</w:t>
      </w:r>
      <w:r w:rsidRPr="0089253F">
        <w:rPr>
          <w:spacing w:val="-6"/>
        </w:rPr>
        <w:t xml:space="preserve"> </w:t>
      </w:r>
      <w:r w:rsidRPr="0089253F">
        <w:t xml:space="preserve">или частично) принципиальную возможность познания мира, выявления его закономерностей и постижения объективной истины. Вторые не отрицают познаваемости мира, утверждают познаваемость истины. </w:t>
      </w:r>
    </w:p>
    <w:p w:rsidR="002C64F9" w:rsidRPr="0089253F" w:rsidRDefault="002C64F9" w:rsidP="002C64F9">
      <w:pPr>
        <w:pStyle w:val="a3"/>
        <w:ind w:right="15" w:firstLine="851"/>
        <w:jc w:val="both"/>
      </w:pPr>
      <w:r w:rsidRPr="0089253F">
        <w:rPr>
          <w:b/>
          <w:i/>
        </w:rPr>
        <w:t>Методы познания</w:t>
      </w:r>
      <w:r w:rsidRPr="0089253F">
        <w:rPr>
          <w:i/>
        </w:rPr>
        <w:t xml:space="preserve"> </w:t>
      </w:r>
      <w:r w:rsidRPr="0089253F">
        <w:t>- это система принципов и правил практической и теоретической деятельности.</w:t>
      </w:r>
      <w:r w:rsidRPr="0089253F">
        <w:rPr>
          <w:spacing w:val="-18"/>
        </w:rPr>
        <w:t xml:space="preserve"> </w:t>
      </w:r>
      <w:r w:rsidRPr="0089253F">
        <w:t xml:space="preserve">В современной науке выделяют три основные группы методов: </w:t>
      </w:r>
    </w:p>
    <w:p w:rsidR="002C64F9" w:rsidRPr="0089253F" w:rsidRDefault="002C64F9" w:rsidP="002C64F9">
      <w:pPr>
        <w:pStyle w:val="a3"/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философские </w:t>
      </w:r>
      <w:r w:rsidRPr="0089253F">
        <w:t xml:space="preserve">(диалектический, феноменологический, герменевтический методы; </w:t>
      </w:r>
    </w:p>
    <w:p w:rsidR="002C64F9" w:rsidRPr="0089253F" w:rsidRDefault="002C64F9" w:rsidP="002C64F9">
      <w:pPr>
        <w:pStyle w:val="a3"/>
        <w:ind w:right="15" w:firstLine="851"/>
        <w:jc w:val="both"/>
        <w:rPr>
          <w:b/>
          <w:i/>
        </w:rPr>
      </w:pPr>
      <w:r w:rsidRPr="0089253F">
        <w:rPr>
          <w:i/>
        </w:rPr>
        <w:t xml:space="preserve">2) </w:t>
      </w:r>
      <w:r w:rsidRPr="0089253F">
        <w:rPr>
          <w:b/>
          <w:i/>
        </w:rPr>
        <w:t xml:space="preserve">общенаучные (анализ, синтез, сравнение, опыт и т.д.); </w:t>
      </w:r>
    </w:p>
    <w:p w:rsidR="002C64F9" w:rsidRPr="0089253F" w:rsidRDefault="002C64F9" w:rsidP="002C64F9">
      <w:pPr>
        <w:pStyle w:val="a3"/>
        <w:ind w:right="15" w:firstLine="851"/>
        <w:jc w:val="both"/>
        <w:rPr>
          <w:b/>
          <w:i/>
        </w:rPr>
      </w:pPr>
      <w:r w:rsidRPr="0089253F">
        <w:rPr>
          <w:b/>
          <w:i/>
        </w:rPr>
        <w:t>3) частнонаучных.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В структуре научного познания выделяют </w:t>
      </w:r>
      <w:r w:rsidRPr="0089253F">
        <w:rPr>
          <w:i/>
        </w:rPr>
        <w:t xml:space="preserve">эмпирический и теоретический уровни. </w:t>
      </w:r>
      <w:r w:rsidRPr="0089253F">
        <w:t xml:space="preserve">Первый связан с накоплением, предварительной классификацией и осмыслением фактов. </w:t>
      </w:r>
      <w:r w:rsidRPr="0089253F">
        <w:rPr>
          <w:spacing w:val="-4"/>
        </w:rPr>
        <w:t xml:space="preserve">Второй предполагает окончательную классификацию </w:t>
      </w:r>
      <w:r w:rsidRPr="0089253F">
        <w:t xml:space="preserve">и </w:t>
      </w:r>
      <w:r w:rsidRPr="0089253F">
        <w:rPr>
          <w:spacing w:val="-3"/>
        </w:rPr>
        <w:t xml:space="preserve">объяснение </w:t>
      </w:r>
      <w:r w:rsidRPr="0089253F">
        <w:t xml:space="preserve">фактов. Соответственно наука опирается на две группы методов научного познания: эмпирические (опытные) и теоретические (рационально-логические) 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1. </w:t>
      </w:r>
      <w:r w:rsidRPr="0089253F">
        <w:rPr>
          <w:b/>
          <w:i/>
        </w:rPr>
        <w:t>Эмпирические методы:</w:t>
      </w:r>
      <w:r w:rsidRPr="0089253F">
        <w:rPr>
          <w:b/>
          <w:i/>
          <w:spacing w:val="-10"/>
        </w:rPr>
        <w:t xml:space="preserve"> </w:t>
      </w:r>
      <w:r w:rsidRPr="0089253F">
        <w:t xml:space="preserve">а)     </w:t>
      </w:r>
      <w:r w:rsidRPr="0089253F">
        <w:rPr>
          <w:spacing w:val="4"/>
        </w:rPr>
        <w:t xml:space="preserve"> </w:t>
      </w:r>
      <w:r w:rsidRPr="0089253F">
        <w:rPr>
          <w:b/>
          <w:i/>
        </w:rPr>
        <w:t xml:space="preserve">Наблюдение </w:t>
      </w:r>
      <w:r w:rsidRPr="0089253F">
        <w:rPr>
          <w:spacing w:val="-15"/>
        </w:rPr>
        <w:t xml:space="preserve">- </w:t>
      </w:r>
      <w:r w:rsidRPr="0089253F">
        <w:t xml:space="preserve">целенаправленное пассивное изучение предметов, опирающееся в основном на данные органов чувств. б) </w:t>
      </w:r>
      <w:r w:rsidRPr="0089253F">
        <w:rPr>
          <w:b/>
          <w:i/>
        </w:rPr>
        <w:t xml:space="preserve">Эксперимент </w:t>
      </w:r>
      <w:r w:rsidRPr="0089253F">
        <w:t xml:space="preserve">- активное и целенаправленное вмешательство в протекание изучаемого процесса соответствующее изменение объекта или его воспроизведение в специально созданных и контролируемых условиях. в)    </w:t>
      </w:r>
      <w:r w:rsidRPr="0089253F">
        <w:rPr>
          <w:b/>
          <w:i/>
        </w:rPr>
        <w:t xml:space="preserve">Сравнение  </w:t>
      </w:r>
      <w:r w:rsidRPr="0089253F">
        <w:t xml:space="preserve">- познавательная операция, выявляющая сходство или различие объектов (либо ступеней развития одного и того же объекта). г) </w:t>
      </w:r>
      <w:r w:rsidRPr="0089253F">
        <w:rPr>
          <w:b/>
          <w:i/>
        </w:rPr>
        <w:t xml:space="preserve">Описание </w:t>
      </w:r>
      <w:r w:rsidRPr="0089253F">
        <w:t xml:space="preserve">- познавательная операция, состоящая в фиксировании результатов опыта (наблюдения или эксперимента) с помощью определенных систем обозначения, принятых в науке. д) </w:t>
      </w:r>
      <w:r w:rsidRPr="0089253F">
        <w:rPr>
          <w:b/>
          <w:i/>
        </w:rPr>
        <w:t xml:space="preserve">Измерение </w:t>
      </w:r>
      <w:r w:rsidRPr="0089253F">
        <w:t xml:space="preserve">- совокупность действий, выполняемых при </w:t>
      </w:r>
      <w:r w:rsidRPr="0089253F">
        <w:lastRenderedPageBreak/>
        <w:t xml:space="preserve">помощи средств измерений с целью нахождения числового значения измеряемой величины в принятых единицах измерения. 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2. </w:t>
      </w:r>
      <w:r w:rsidRPr="0089253F">
        <w:rPr>
          <w:b/>
          <w:i/>
        </w:rPr>
        <w:t xml:space="preserve">Теоретические </w:t>
      </w:r>
      <w:r w:rsidRPr="0089253F">
        <w:t xml:space="preserve">методы: 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Формализация </w:t>
      </w:r>
      <w:r w:rsidRPr="0089253F">
        <w:t>- отображение содержательного знания в знаково-символическом виде (формализованном языке). Последний создается</w:t>
      </w:r>
      <w:r w:rsidRPr="0089253F">
        <w:rPr>
          <w:spacing w:val="-9"/>
        </w:rPr>
        <w:t xml:space="preserve"> </w:t>
      </w:r>
      <w:r w:rsidRPr="0089253F">
        <w:t>для</w:t>
      </w:r>
      <w:r w:rsidRPr="0089253F">
        <w:rPr>
          <w:spacing w:val="-8"/>
        </w:rPr>
        <w:t xml:space="preserve"> </w:t>
      </w:r>
      <w:r w:rsidRPr="0089253F">
        <w:t>точного</w:t>
      </w:r>
      <w:r w:rsidRPr="0089253F">
        <w:rPr>
          <w:spacing w:val="-6"/>
        </w:rPr>
        <w:t xml:space="preserve"> </w:t>
      </w:r>
      <w:r w:rsidRPr="0089253F">
        <w:t>выражения</w:t>
      </w:r>
      <w:r w:rsidRPr="0089253F">
        <w:rPr>
          <w:spacing w:val="-7"/>
        </w:rPr>
        <w:t xml:space="preserve"> </w:t>
      </w:r>
      <w:r w:rsidRPr="0089253F">
        <w:t>мыслей</w:t>
      </w:r>
      <w:r w:rsidRPr="0089253F">
        <w:rPr>
          <w:spacing w:val="-7"/>
        </w:rPr>
        <w:t xml:space="preserve"> </w:t>
      </w:r>
      <w:r w:rsidRPr="0089253F">
        <w:t>с</w:t>
      </w:r>
      <w:r w:rsidRPr="0089253F">
        <w:rPr>
          <w:spacing w:val="-7"/>
        </w:rPr>
        <w:t xml:space="preserve"> </w:t>
      </w:r>
      <w:r w:rsidRPr="0089253F">
        <w:t>целью</w:t>
      </w:r>
      <w:r w:rsidRPr="0089253F">
        <w:rPr>
          <w:spacing w:val="-9"/>
        </w:rPr>
        <w:t xml:space="preserve"> </w:t>
      </w:r>
      <w:r w:rsidRPr="0089253F">
        <w:t>исключения</w:t>
      </w:r>
      <w:r w:rsidRPr="0089253F">
        <w:rPr>
          <w:spacing w:val="-7"/>
        </w:rPr>
        <w:t xml:space="preserve"> </w:t>
      </w:r>
      <w:r w:rsidRPr="0089253F">
        <w:t>возможности</w:t>
      </w:r>
      <w:r w:rsidRPr="0089253F">
        <w:rPr>
          <w:spacing w:val="-9"/>
        </w:rPr>
        <w:t xml:space="preserve"> </w:t>
      </w:r>
      <w:r w:rsidRPr="0089253F">
        <w:t xml:space="preserve">для неоднозначного понимания. При формализации рассуждения об объектах переносятся в плоскость оперирования со знаками (формулами). 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2) </w:t>
      </w:r>
      <w:r w:rsidRPr="0089253F">
        <w:rPr>
          <w:b/>
          <w:i/>
        </w:rPr>
        <w:t xml:space="preserve">Аксиоматический метод </w:t>
      </w:r>
      <w:r w:rsidRPr="0089253F">
        <w:t xml:space="preserve">- способ построения научной теории, при котором в ее основу кладутся некоторые исходные положения - аксиомы (постулаты), из которых все остальные утверждения этой теории выводятся из них чисто логическим путем, посредством доказательства. 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3) </w:t>
      </w:r>
      <w:r w:rsidRPr="0089253F">
        <w:rPr>
          <w:b/>
          <w:i/>
        </w:rPr>
        <w:t xml:space="preserve">Гипотетико-дедуктивный метод </w:t>
      </w:r>
      <w:r w:rsidRPr="0089253F">
        <w:t xml:space="preserve">- метод научного познания, сущность которого заключается в создании системы дедуктивно связанных между собой гипотез, из которых в конечном счете выводятся утвержения об эмпирических фактах. </w:t>
      </w:r>
    </w:p>
    <w:p w:rsidR="002C64F9" w:rsidRPr="0089253F" w:rsidRDefault="002C64F9" w:rsidP="002C64F9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4) </w:t>
      </w:r>
      <w:r w:rsidRPr="0089253F">
        <w:rPr>
          <w:b/>
          <w:i/>
        </w:rPr>
        <w:t xml:space="preserve">Восхождение от абстрактного к конкретному </w:t>
      </w:r>
      <w:r w:rsidRPr="0089253F">
        <w:rPr>
          <w:i/>
        </w:rPr>
        <w:t xml:space="preserve">- </w:t>
      </w:r>
      <w:r w:rsidRPr="0089253F">
        <w:t>метод теоретического исследования и изложения, состоящий в движении научной мысли от исходной</w:t>
      </w:r>
      <w:r w:rsidRPr="0089253F">
        <w:rPr>
          <w:spacing w:val="-16"/>
        </w:rPr>
        <w:t xml:space="preserve"> </w:t>
      </w:r>
      <w:r w:rsidRPr="0089253F">
        <w:t>абстракции.</w:t>
      </w:r>
    </w:p>
    <w:p w:rsidR="002C64F9" w:rsidRPr="0089253F" w:rsidRDefault="002C64F9" w:rsidP="002C64F9">
      <w:pPr>
        <w:pStyle w:val="a3"/>
        <w:ind w:right="15" w:firstLine="851"/>
        <w:jc w:val="both"/>
      </w:pPr>
      <w:r w:rsidRPr="0089253F">
        <w:t xml:space="preserve">Процесс познания осуществляется в формах чувственного и рационального (логического) отражения всей действительности. </w:t>
      </w:r>
      <w:r w:rsidRPr="0089253F">
        <w:rPr>
          <w:b/>
          <w:i/>
        </w:rPr>
        <w:t xml:space="preserve">Чувственное познание </w:t>
      </w:r>
      <w:r w:rsidRPr="0089253F">
        <w:t xml:space="preserve">- отражение предметов и процессов с помощью органов чувств. Оно осуществляется в трех формах: </w:t>
      </w:r>
      <w:r w:rsidRPr="0089253F">
        <w:rPr>
          <w:b/>
          <w:i/>
        </w:rPr>
        <w:t>ощущениях, восприятиях, представлениях</w:t>
      </w:r>
      <w:r w:rsidRPr="0089253F">
        <w:t xml:space="preserve">. </w:t>
      </w:r>
      <w:r w:rsidRPr="0089253F">
        <w:rPr>
          <w:b/>
          <w:i/>
        </w:rPr>
        <w:t xml:space="preserve">Ощущение </w:t>
      </w:r>
      <w:r w:rsidRPr="0089253F">
        <w:t xml:space="preserve">- это начальная и элементарная форма чувственного познания. С помощью ощущений физиологический процесс превращается в психологический. Существуют многообразные виды ощущений: зрительные, слуховые, осязательные, вкусовые, обонятельные, вибрационные, температурные, болевые, равновесные, органические. </w:t>
      </w:r>
      <w:r w:rsidRPr="0089253F">
        <w:rPr>
          <w:b/>
        </w:rPr>
        <w:t xml:space="preserve">Восприятие </w:t>
      </w:r>
      <w:r w:rsidRPr="0089253F">
        <w:t xml:space="preserve">есть целостный и вместе с тем структурированный символ (образ), который состоит из нескольких ощущений и зависит от накопленного опыта и индивидуальных способностей. </w:t>
      </w:r>
      <w:r w:rsidRPr="0089253F">
        <w:rPr>
          <w:b/>
          <w:i/>
        </w:rPr>
        <w:t xml:space="preserve">Представление </w:t>
      </w:r>
      <w:r w:rsidRPr="0089253F">
        <w:t>- это образ ранее воспринятого или созданного воображением</w:t>
      </w:r>
      <w:r w:rsidRPr="0089253F">
        <w:rPr>
          <w:spacing w:val="-15"/>
        </w:rPr>
        <w:t xml:space="preserve"> </w:t>
      </w:r>
      <w:r w:rsidRPr="0089253F">
        <w:t>явления,</w:t>
      </w:r>
      <w:r w:rsidRPr="0089253F">
        <w:rPr>
          <w:spacing w:val="-14"/>
        </w:rPr>
        <w:t xml:space="preserve"> </w:t>
      </w:r>
      <w:r w:rsidRPr="0089253F">
        <w:t>который</w:t>
      </w:r>
      <w:r w:rsidRPr="0089253F">
        <w:rPr>
          <w:spacing w:val="-14"/>
        </w:rPr>
        <w:t xml:space="preserve"> </w:t>
      </w:r>
      <w:r w:rsidRPr="0089253F">
        <w:t>служит</w:t>
      </w:r>
      <w:r w:rsidRPr="0089253F">
        <w:rPr>
          <w:spacing w:val="-14"/>
        </w:rPr>
        <w:t xml:space="preserve"> </w:t>
      </w:r>
      <w:r w:rsidRPr="0089253F">
        <w:t>связующим</w:t>
      </w:r>
      <w:r w:rsidRPr="0089253F">
        <w:rPr>
          <w:spacing w:val="-15"/>
        </w:rPr>
        <w:t xml:space="preserve"> </w:t>
      </w:r>
      <w:r w:rsidRPr="0089253F">
        <w:t>звеном</w:t>
      </w:r>
      <w:r w:rsidRPr="0089253F">
        <w:rPr>
          <w:spacing w:val="-14"/>
        </w:rPr>
        <w:t xml:space="preserve"> </w:t>
      </w:r>
      <w:r w:rsidRPr="0089253F">
        <w:t>между</w:t>
      </w:r>
      <w:r w:rsidRPr="0089253F">
        <w:rPr>
          <w:spacing w:val="-18"/>
        </w:rPr>
        <w:t xml:space="preserve"> </w:t>
      </w:r>
      <w:r w:rsidRPr="0089253F">
        <w:t>чувственным и рациональным</w:t>
      </w:r>
      <w:r w:rsidRPr="0089253F">
        <w:rPr>
          <w:spacing w:val="-2"/>
        </w:rPr>
        <w:t xml:space="preserve"> </w:t>
      </w:r>
      <w:r w:rsidRPr="0089253F">
        <w:t>познанием.</w:t>
      </w:r>
    </w:p>
    <w:p w:rsidR="002C64F9" w:rsidRPr="0089253F" w:rsidRDefault="002C64F9" w:rsidP="002C64F9">
      <w:pPr>
        <w:pStyle w:val="a3"/>
        <w:spacing w:before="66"/>
        <w:ind w:right="15" w:firstLine="851"/>
        <w:jc w:val="both"/>
      </w:pPr>
      <w:r w:rsidRPr="0089253F">
        <w:rPr>
          <w:b/>
        </w:rPr>
        <w:t>Рациональное или логическое познание</w:t>
      </w:r>
      <w:r w:rsidRPr="0089253F">
        <w:t xml:space="preserve"> осуществляется в форме понятия, суждения, умозаключения. </w:t>
      </w:r>
    </w:p>
    <w:p w:rsidR="002C64F9" w:rsidRPr="0089253F" w:rsidRDefault="002C64F9" w:rsidP="002C64F9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Понятие </w:t>
      </w:r>
      <w:r w:rsidRPr="0089253F">
        <w:t xml:space="preserve">- это логический образ, форма мышления, отражающая общие закономерные связи, существенные стороны, признаки явлений, которые закрепляются в их определениях. Посредством понятий функционирует абстрактное мышление. </w:t>
      </w:r>
    </w:p>
    <w:p w:rsidR="002C64F9" w:rsidRPr="0089253F" w:rsidRDefault="002C64F9" w:rsidP="002C64F9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Суждение </w:t>
      </w:r>
      <w:r w:rsidRPr="0089253F">
        <w:t>- это мысль, с помощью которой отражаются многообразные отношения и свойства познаваемого объекта</w:t>
      </w:r>
      <w:r w:rsidRPr="0089253F">
        <w:rPr>
          <w:spacing w:val="-16"/>
        </w:rPr>
        <w:t xml:space="preserve"> </w:t>
      </w:r>
      <w:r w:rsidRPr="0089253F">
        <w:t>и</w:t>
      </w:r>
      <w:r w:rsidRPr="0089253F">
        <w:rPr>
          <w:spacing w:val="-16"/>
        </w:rPr>
        <w:t xml:space="preserve"> </w:t>
      </w:r>
      <w:r w:rsidRPr="0089253F">
        <w:t>осуществляется</w:t>
      </w:r>
      <w:r w:rsidRPr="0089253F">
        <w:rPr>
          <w:spacing w:val="-14"/>
        </w:rPr>
        <w:t xml:space="preserve"> </w:t>
      </w:r>
      <w:r w:rsidRPr="0089253F">
        <w:t>взаимосвязь</w:t>
      </w:r>
      <w:r w:rsidRPr="0089253F">
        <w:rPr>
          <w:spacing w:val="-17"/>
        </w:rPr>
        <w:t xml:space="preserve"> </w:t>
      </w:r>
      <w:r w:rsidRPr="0089253F">
        <w:t>нескольких</w:t>
      </w:r>
      <w:r w:rsidRPr="0089253F">
        <w:rPr>
          <w:spacing w:val="-14"/>
        </w:rPr>
        <w:t xml:space="preserve"> </w:t>
      </w:r>
      <w:r w:rsidRPr="0089253F">
        <w:t>понятий.</w:t>
      </w:r>
      <w:r w:rsidRPr="0089253F">
        <w:rPr>
          <w:spacing w:val="-15"/>
        </w:rPr>
        <w:t xml:space="preserve"> </w:t>
      </w:r>
      <w:r w:rsidRPr="0089253F">
        <w:t>На</w:t>
      </w:r>
      <w:r w:rsidRPr="0089253F">
        <w:rPr>
          <w:spacing w:val="-16"/>
        </w:rPr>
        <w:t xml:space="preserve"> </w:t>
      </w:r>
      <w:r w:rsidRPr="0089253F">
        <w:t>основе</w:t>
      </w:r>
      <w:r w:rsidRPr="0089253F">
        <w:rPr>
          <w:spacing w:val="-15"/>
        </w:rPr>
        <w:t xml:space="preserve"> </w:t>
      </w:r>
      <w:r w:rsidRPr="0089253F">
        <w:t xml:space="preserve">суждений строятся умозаключения. </w:t>
      </w:r>
    </w:p>
    <w:p w:rsidR="002C64F9" w:rsidRPr="0089253F" w:rsidRDefault="002C64F9" w:rsidP="002C64F9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Умозаключение </w:t>
      </w:r>
      <w:r w:rsidRPr="0089253F">
        <w:t xml:space="preserve">- это форма логического познания, благодаря которой из нескольких взаимосвязанных суждений, называемых посылками, выводятся новые суждения, называемые заключением или следствием. </w:t>
      </w:r>
    </w:p>
    <w:p w:rsidR="002C64F9" w:rsidRPr="0089253F" w:rsidRDefault="002C64F9" w:rsidP="002C64F9">
      <w:pPr>
        <w:pStyle w:val="a3"/>
        <w:spacing w:before="66"/>
        <w:ind w:right="15" w:firstLine="851"/>
        <w:jc w:val="both"/>
      </w:pPr>
      <w:r w:rsidRPr="0089253F">
        <w:rPr>
          <w:b/>
          <w:i/>
        </w:rPr>
        <w:t xml:space="preserve">Мышление - </w:t>
      </w:r>
      <w:r w:rsidRPr="0089253F">
        <w:t xml:space="preserve">это высшая форма активного отражения действительности, объективной реальности, состоящей в целенаправленном, опосредованном и обобщенном познании субъектом существенных связей и отношений предметов и </w:t>
      </w:r>
      <w:r w:rsidRPr="0089253F">
        <w:lastRenderedPageBreak/>
        <w:t>явлений, в творческом созидании новых идей, в прогнозировании</w:t>
      </w:r>
      <w:r w:rsidRPr="0089253F">
        <w:rPr>
          <w:spacing w:val="-12"/>
        </w:rPr>
        <w:t xml:space="preserve"> </w:t>
      </w:r>
      <w:r w:rsidRPr="0089253F">
        <w:t>событий</w:t>
      </w:r>
      <w:r w:rsidRPr="0089253F">
        <w:rPr>
          <w:spacing w:val="-14"/>
        </w:rPr>
        <w:t xml:space="preserve"> </w:t>
      </w:r>
      <w:r w:rsidRPr="0089253F">
        <w:t>и</w:t>
      </w:r>
      <w:r w:rsidRPr="0089253F">
        <w:rPr>
          <w:spacing w:val="-14"/>
        </w:rPr>
        <w:t xml:space="preserve"> </w:t>
      </w:r>
      <w:r w:rsidRPr="0089253F">
        <w:t>действий.</w:t>
      </w:r>
      <w:r w:rsidRPr="0089253F">
        <w:rPr>
          <w:spacing w:val="-15"/>
        </w:rPr>
        <w:t xml:space="preserve"> </w:t>
      </w:r>
      <w:r w:rsidRPr="0089253F">
        <w:t>Материальным</w:t>
      </w:r>
      <w:r w:rsidRPr="0089253F">
        <w:rPr>
          <w:spacing w:val="-15"/>
        </w:rPr>
        <w:t xml:space="preserve"> </w:t>
      </w:r>
      <w:r w:rsidRPr="0089253F">
        <w:t>носителем</w:t>
      </w:r>
      <w:r w:rsidRPr="0089253F">
        <w:rPr>
          <w:spacing w:val="-12"/>
        </w:rPr>
        <w:t xml:space="preserve"> </w:t>
      </w:r>
      <w:r w:rsidRPr="0089253F">
        <w:t>мышления,</w:t>
      </w:r>
      <w:r w:rsidRPr="0089253F">
        <w:rPr>
          <w:spacing w:val="-13"/>
        </w:rPr>
        <w:t xml:space="preserve"> </w:t>
      </w:r>
      <w:r w:rsidRPr="0089253F">
        <w:t>как и сознания, является мозг</w:t>
      </w:r>
      <w:r w:rsidRPr="0089253F">
        <w:rPr>
          <w:spacing w:val="-4"/>
        </w:rPr>
        <w:t xml:space="preserve"> </w:t>
      </w:r>
      <w:r w:rsidRPr="0089253F">
        <w:t>человека.</w:t>
      </w:r>
    </w:p>
    <w:p w:rsidR="002C64F9" w:rsidRPr="0089253F" w:rsidRDefault="002C64F9" w:rsidP="002C64F9">
      <w:pPr>
        <w:pStyle w:val="a3"/>
        <w:spacing w:before="1"/>
        <w:ind w:right="15" w:firstLine="851"/>
        <w:jc w:val="both"/>
      </w:pPr>
      <w:r w:rsidRPr="0089253F">
        <w:rPr>
          <w:b/>
          <w:i/>
        </w:rPr>
        <w:t xml:space="preserve">Истина </w:t>
      </w:r>
      <w:r w:rsidRPr="0089253F">
        <w:t xml:space="preserve">есть процесс приближения субъекта к объекту, относительного знания к абсолютному. Характеристики истины. 1. </w:t>
      </w:r>
      <w:r w:rsidRPr="0089253F">
        <w:rPr>
          <w:i/>
        </w:rPr>
        <w:t xml:space="preserve">Объективность истины </w:t>
      </w:r>
      <w:r w:rsidRPr="0089253F">
        <w:t>– в том, что знание всегда отражает объективную реальность в той ил и иной степени</w:t>
      </w:r>
      <w:r w:rsidRPr="0089253F">
        <w:rPr>
          <w:spacing w:val="-16"/>
        </w:rPr>
        <w:t xml:space="preserve"> </w:t>
      </w:r>
      <w:r w:rsidRPr="0089253F">
        <w:t>полно.</w:t>
      </w:r>
      <w:r w:rsidRPr="0089253F">
        <w:rPr>
          <w:spacing w:val="-15"/>
        </w:rPr>
        <w:t xml:space="preserve"> </w:t>
      </w:r>
      <w:r w:rsidRPr="0089253F">
        <w:t>Истина</w:t>
      </w:r>
      <w:r w:rsidRPr="0089253F">
        <w:rPr>
          <w:spacing w:val="-15"/>
        </w:rPr>
        <w:t xml:space="preserve"> </w:t>
      </w:r>
      <w:r w:rsidRPr="0089253F">
        <w:t>объективна</w:t>
      </w:r>
      <w:r w:rsidRPr="0089253F">
        <w:rPr>
          <w:spacing w:val="-17"/>
        </w:rPr>
        <w:t xml:space="preserve"> </w:t>
      </w:r>
      <w:r w:rsidRPr="0089253F">
        <w:t>по</w:t>
      </w:r>
      <w:r w:rsidRPr="0089253F">
        <w:rPr>
          <w:spacing w:val="-13"/>
        </w:rPr>
        <w:t xml:space="preserve"> </w:t>
      </w:r>
      <w:r w:rsidRPr="0089253F">
        <w:t>содержанию.</w:t>
      </w:r>
      <w:r w:rsidRPr="0089253F">
        <w:rPr>
          <w:spacing w:val="-18"/>
        </w:rPr>
        <w:t xml:space="preserve"> </w:t>
      </w:r>
      <w:r w:rsidRPr="0089253F">
        <w:t>2.</w:t>
      </w:r>
      <w:r w:rsidRPr="0089253F">
        <w:rPr>
          <w:spacing w:val="-15"/>
        </w:rPr>
        <w:t xml:space="preserve"> </w:t>
      </w:r>
      <w:r w:rsidRPr="0089253F">
        <w:rPr>
          <w:i/>
        </w:rPr>
        <w:t>Субъективность</w:t>
      </w:r>
      <w:r w:rsidRPr="0089253F">
        <w:rPr>
          <w:i/>
          <w:spacing w:val="-15"/>
        </w:rPr>
        <w:t xml:space="preserve"> </w:t>
      </w:r>
      <w:r w:rsidRPr="0089253F">
        <w:rPr>
          <w:i/>
        </w:rPr>
        <w:t>истины</w:t>
      </w:r>
      <w:r w:rsidRPr="0089253F">
        <w:rPr>
          <w:i/>
          <w:spacing w:val="-17"/>
        </w:rPr>
        <w:t xml:space="preserve"> </w:t>
      </w:r>
      <w:r w:rsidRPr="0089253F">
        <w:t xml:space="preserve">- в том, что знание всегда результат работы отдельного сознания субъекта и как результат познания эти знания зависят от субъекта по форме выражения 3. </w:t>
      </w:r>
      <w:r w:rsidRPr="0089253F">
        <w:rPr>
          <w:i/>
        </w:rPr>
        <w:t xml:space="preserve">Абсолютность истины </w:t>
      </w:r>
      <w:r w:rsidRPr="0089253F">
        <w:t xml:space="preserve">в том, что в знании содержится доля, которая не может быть опровергнута и изменена во времени 4. </w:t>
      </w:r>
      <w:r w:rsidRPr="0089253F">
        <w:rPr>
          <w:i/>
        </w:rPr>
        <w:t xml:space="preserve">Относительность истины </w:t>
      </w:r>
      <w:r w:rsidRPr="0089253F">
        <w:t>в том, что</w:t>
      </w:r>
      <w:r w:rsidRPr="0089253F">
        <w:rPr>
          <w:spacing w:val="-6"/>
        </w:rPr>
        <w:t xml:space="preserve"> </w:t>
      </w:r>
      <w:r w:rsidRPr="0089253F">
        <w:t>знание</w:t>
      </w:r>
      <w:r w:rsidRPr="0089253F">
        <w:rPr>
          <w:spacing w:val="-6"/>
        </w:rPr>
        <w:t xml:space="preserve"> </w:t>
      </w:r>
      <w:r w:rsidRPr="0089253F">
        <w:t>предполагает</w:t>
      </w:r>
      <w:r w:rsidRPr="0089253F">
        <w:rPr>
          <w:spacing w:val="-7"/>
        </w:rPr>
        <w:t xml:space="preserve"> </w:t>
      </w:r>
      <w:r w:rsidRPr="0089253F">
        <w:t>изменение</w:t>
      </w:r>
      <w:r w:rsidRPr="0089253F">
        <w:rPr>
          <w:spacing w:val="-6"/>
        </w:rPr>
        <w:t xml:space="preserve"> </w:t>
      </w:r>
      <w:r w:rsidRPr="0089253F">
        <w:t>и</w:t>
      </w:r>
      <w:r w:rsidRPr="0089253F">
        <w:rPr>
          <w:spacing w:val="-6"/>
        </w:rPr>
        <w:t xml:space="preserve"> </w:t>
      </w:r>
      <w:r w:rsidRPr="0089253F">
        <w:t>дополнение</w:t>
      </w:r>
      <w:r w:rsidRPr="0089253F">
        <w:rPr>
          <w:spacing w:val="-7"/>
        </w:rPr>
        <w:t xml:space="preserve"> </w:t>
      </w:r>
      <w:r w:rsidRPr="0089253F">
        <w:t>во</w:t>
      </w:r>
      <w:r w:rsidRPr="0089253F">
        <w:rPr>
          <w:spacing w:val="-5"/>
        </w:rPr>
        <w:t xml:space="preserve"> </w:t>
      </w:r>
      <w:r w:rsidRPr="0089253F">
        <w:t>времени.</w:t>
      </w:r>
      <w:r w:rsidRPr="0089253F">
        <w:rPr>
          <w:spacing w:val="-7"/>
        </w:rPr>
        <w:t xml:space="preserve"> </w:t>
      </w:r>
      <w:r w:rsidRPr="0089253F">
        <w:t>5.</w:t>
      </w:r>
      <w:r w:rsidRPr="0089253F">
        <w:rPr>
          <w:spacing w:val="-7"/>
        </w:rPr>
        <w:t xml:space="preserve"> </w:t>
      </w:r>
      <w:r w:rsidRPr="0089253F">
        <w:rPr>
          <w:i/>
        </w:rPr>
        <w:t>Конкретность</w:t>
      </w:r>
      <w:r w:rsidRPr="0089253F">
        <w:t>.</w:t>
      </w:r>
    </w:p>
    <w:p w:rsidR="002C64F9" w:rsidRPr="0089253F" w:rsidRDefault="002C64F9" w:rsidP="002C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" w:firstLine="851"/>
        <w:jc w:val="both"/>
        <w:rPr>
          <w:b/>
          <w:bCs/>
          <w:sz w:val="28"/>
          <w:szCs w:val="28"/>
        </w:rPr>
      </w:pPr>
      <w:r w:rsidRPr="0089253F">
        <w:rPr>
          <w:b/>
          <w:bCs/>
          <w:sz w:val="28"/>
          <w:szCs w:val="28"/>
        </w:rPr>
        <w:t>Основные источники:</w:t>
      </w:r>
    </w:p>
    <w:p w:rsidR="002C64F9" w:rsidRPr="0089253F" w:rsidRDefault="002C64F9" w:rsidP="002C64F9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Дымченко Л.Д. Основы философии [Электронный ресурс]/ Дымченко Л.Д., Дмитриев В.В.— Электрон. текстовые данные.— СПб.: СпецЛит, 2013.— 304 c.— Режим доступа: http://www.iprbookshop.ru/47757.— ЭБС «IPRbooks»</w:t>
      </w:r>
    </w:p>
    <w:p w:rsidR="002C64F9" w:rsidRPr="0089253F" w:rsidRDefault="002C64F9" w:rsidP="002C64F9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Яскевич Я.С. Основы философии [Электронный ресурс]: учебник/ Яскевич Я.С., Вязовкин В.С., Гафаров Х.С.— Электрон. текстовые данные.— Минск: Вышэйшая школа, 2015.— 301 c.— Режим доступа: http://www.iprbookshop.ru/20247.— ЭБС «IPRbooks»</w:t>
      </w:r>
    </w:p>
    <w:p w:rsidR="002C64F9" w:rsidRPr="0089253F" w:rsidRDefault="002C64F9" w:rsidP="002C64F9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Губин В.Д. Основы философии. Уч\пос. М. ФОРУМ, 2013</w:t>
      </w:r>
    </w:p>
    <w:p w:rsidR="002C64F9" w:rsidRPr="0089253F" w:rsidRDefault="002C64F9" w:rsidP="002C64F9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Основы философии: Уч. пос./ В.Д. Губин. - 4 изд. - М.: Форум:  НИЦ ИНФРА-М, 2015. - 288 с.</w:t>
      </w:r>
    </w:p>
    <w:p w:rsidR="002C64F9" w:rsidRDefault="002C64F9" w:rsidP="002C64F9">
      <w:pPr>
        <w:ind w:right="15" w:firstLine="851"/>
        <w:jc w:val="both"/>
        <w:rPr>
          <w:sz w:val="28"/>
          <w:szCs w:val="28"/>
        </w:rPr>
      </w:pPr>
    </w:p>
    <w:p w:rsidR="002C64F9" w:rsidRPr="0089253F" w:rsidRDefault="002C64F9" w:rsidP="002C64F9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Тестовые задания.</w:t>
      </w:r>
    </w:p>
    <w:p w:rsidR="002C64F9" w:rsidRPr="0089253F" w:rsidRDefault="002C64F9" w:rsidP="002C64F9">
      <w:pPr>
        <w:pStyle w:val="a5"/>
        <w:numPr>
          <w:ilvl w:val="0"/>
          <w:numId w:val="10"/>
        </w:num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 Истина – это:</w:t>
      </w:r>
    </w:p>
    <w:p w:rsidR="002C64F9" w:rsidRPr="0089253F" w:rsidRDefault="002C64F9" w:rsidP="002C64F9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 полное исчерпывающее знание</w:t>
      </w:r>
    </w:p>
    <w:p w:rsidR="002C64F9" w:rsidRPr="0089253F" w:rsidRDefault="002C64F9" w:rsidP="002C64F9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процесс познавания мира</w:t>
      </w:r>
    </w:p>
    <w:p w:rsidR="002C64F9" w:rsidRPr="0089253F" w:rsidRDefault="002C64F9" w:rsidP="002C64F9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 правильное отражение предметов и явлений действительности познающим человеком</w:t>
      </w:r>
    </w:p>
    <w:p w:rsidR="002C64F9" w:rsidRPr="0089253F" w:rsidRDefault="002C64F9" w:rsidP="002C64F9">
      <w:pPr>
        <w:pStyle w:val="a5"/>
        <w:numPr>
          <w:ilvl w:val="0"/>
          <w:numId w:val="10"/>
        </w:numPr>
        <w:tabs>
          <w:tab w:val="left" w:pos="42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раздел философии, изучающий познание?</w:t>
      </w:r>
    </w:p>
    <w:p w:rsidR="002C64F9" w:rsidRPr="0089253F" w:rsidRDefault="002C64F9" w:rsidP="002C64F9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1.гносеология</w:t>
      </w:r>
    </w:p>
    <w:p w:rsidR="002C64F9" w:rsidRPr="0089253F" w:rsidRDefault="002C64F9" w:rsidP="002C64F9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2.методология</w:t>
      </w:r>
    </w:p>
    <w:p w:rsidR="002C64F9" w:rsidRPr="0089253F" w:rsidRDefault="002C64F9" w:rsidP="002C64F9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3.праксиология</w:t>
      </w:r>
    </w:p>
    <w:p w:rsidR="002C64F9" w:rsidRPr="0089253F" w:rsidRDefault="002C64F9" w:rsidP="002C64F9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4.онтология</w:t>
      </w:r>
    </w:p>
    <w:p w:rsidR="002C64F9" w:rsidRDefault="002C64F9" w:rsidP="002C64F9">
      <w:pPr>
        <w:pStyle w:val="a5"/>
        <w:tabs>
          <w:tab w:val="left" w:pos="367"/>
        </w:tabs>
        <w:ind w:left="1571" w:right="15" w:firstLine="0"/>
        <w:jc w:val="both"/>
        <w:rPr>
          <w:sz w:val="28"/>
          <w:szCs w:val="28"/>
        </w:rPr>
      </w:pPr>
    </w:p>
    <w:p w:rsidR="002C64F9" w:rsidRPr="0089253F" w:rsidRDefault="002C64F9" w:rsidP="002C64F9">
      <w:pPr>
        <w:pStyle w:val="a5"/>
        <w:numPr>
          <w:ilvl w:val="0"/>
          <w:numId w:val="10"/>
        </w:numPr>
        <w:tabs>
          <w:tab w:val="left" w:pos="36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согласно которому процесс изучения идет от простого к сложному</w:t>
      </w:r>
    </w:p>
    <w:p w:rsidR="002C64F9" w:rsidRPr="0089253F" w:rsidRDefault="002C64F9" w:rsidP="002C64F9">
      <w:pPr>
        <w:pStyle w:val="a5"/>
        <w:numPr>
          <w:ilvl w:val="1"/>
          <w:numId w:val="10"/>
        </w:numPr>
        <w:tabs>
          <w:tab w:val="left" w:pos="84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  <w:bookmarkStart w:id="0" w:name="_GoBack"/>
      <w:bookmarkEnd w:id="0"/>
    </w:p>
    <w:p w:rsidR="002C64F9" w:rsidRPr="0089253F" w:rsidRDefault="002C64F9" w:rsidP="002C64F9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сравнения</w:t>
      </w:r>
    </w:p>
    <w:p w:rsidR="002C64F9" w:rsidRPr="0089253F" w:rsidRDefault="002C64F9" w:rsidP="002C64F9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индукции</w:t>
      </w:r>
    </w:p>
    <w:p w:rsidR="002C64F9" w:rsidRPr="0089253F" w:rsidRDefault="002C64F9" w:rsidP="002C64F9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дедукции</w:t>
      </w:r>
    </w:p>
    <w:p w:rsidR="002C64F9" w:rsidRPr="0089253F" w:rsidRDefault="002C64F9" w:rsidP="002C64F9">
      <w:pPr>
        <w:tabs>
          <w:tab w:val="left" w:pos="847"/>
        </w:tabs>
        <w:ind w:left="1353" w:right="15" w:firstLine="851"/>
        <w:jc w:val="both"/>
        <w:rPr>
          <w:sz w:val="28"/>
          <w:szCs w:val="28"/>
        </w:rPr>
      </w:pPr>
    </w:p>
    <w:p w:rsidR="002C64F9" w:rsidRPr="0089253F" w:rsidRDefault="002C64F9" w:rsidP="002C64F9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устанавливающий различие и сходство предметов или явлений</w:t>
      </w:r>
    </w:p>
    <w:p w:rsidR="002C64F9" w:rsidRPr="0089253F" w:rsidRDefault="002C64F9" w:rsidP="002C64F9">
      <w:pPr>
        <w:tabs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1.метод сравнения</w:t>
      </w:r>
    </w:p>
    <w:p w:rsidR="002C64F9" w:rsidRPr="0089253F" w:rsidRDefault="002C64F9" w:rsidP="002C64F9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абстрагирования</w:t>
      </w:r>
    </w:p>
    <w:p w:rsidR="002C64F9" w:rsidRPr="0089253F" w:rsidRDefault="002C64F9" w:rsidP="002C64F9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lastRenderedPageBreak/>
        <w:t>метод анализа</w:t>
      </w:r>
    </w:p>
    <w:p w:rsidR="002C64F9" w:rsidRPr="0089253F" w:rsidRDefault="002C64F9" w:rsidP="002C64F9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аналогии</w:t>
      </w:r>
    </w:p>
    <w:p w:rsidR="002C64F9" w:rsidRPr="0089253F" w:rsidRDefault="002C64F9" w:rsidP="002C64F9">
      <w:pPr>
        <w:pStyle w:val="a5"/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</w:p>
    <w:p w:rsidR="002C64F9" w:rsidRPr="0089253F" w:rsidRDefault="002C64F9" w:rsidP="002C64F9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философское направление, ставящее под сомнение познаваемость и непознаваемость мира?</w:t>
      </w:r>
    </w:p>
    <w:p w:rsidR="002C64F9" w:rsidRPr="0089253F" w:rsidRDefault="002C64F9" w:rsidP="002C64F9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1.агностицизм</w:t>
      </w:r>
    </w:p>
    <w:p w:rsidR="002C64F9" w:rsidRPr="0089253F" w:rsidRDefault="002C64F9" w:rsidP="002C64F9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сциентизм</w:t>
      </w:r>
    </w:p>
    <w:p w:rsidR="002C64F9" w:rsidRPr="0089253F" w:rsidRDefault="002C64F9" w:rsidP="002C64F9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3.скептицизм</w:t>
      </w:r>
    </w:p>
    <w:p w:rsidR="002C64F9" w:rsidRPr="0089253F" w:rsidRDefault="002C64F9" w:rsidP="002C64F9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 позитивизм</w:t>
      </w:r>
    </w:p>
    <w:p w:rsidR="002C64F9" w:rsidRDefault="002C64F9" w:rsidP="002C64F9">
      <w:pPr>
        <w:pStyle w:val="a3"/>
        <w:jc w:val="center"/>
        <w:rPr>
          <w:b/>
          <w:caps/>
          <w:color w:val="FF0000"/>
        </w:rPr>
      </w:pPr>
      <w:r w:rsidRPr="009866FC">
        <w:rPr>
          <w:b/>
          <w:caps/>
          <w:color w:val="FF0000"/>
        </w:rPr>
        <w:t>Задание</w:t>
      </w:r>
    </w:p>
    <w:p w:rsidR="002C64F9" w:rsidRDefault="002C64F9" w:rsidP="002C64F9">
      <w:pPr>
        <w:pStyle w:val="a3"/>
        <w:jc w:val="center"/>
        <w:rPr>
          <w:caps/>
          <w:color w:val="FF0000"/>
        </w:rPr>
      </w:pPr>
      <w:r>
        <w:rPr>
          <w:caps/>
          <w:color w:val="FF0000"/>
        </w:rPr>
        <w:t>Уважаемые студенты!</w:t>
      </w:r>
    </w:p>
    <w:p w:rsidR="002C64F9" w:rsidRDefault="002C64F9" w:rsidP="002C64F9">
      <w:pPr>
        <w:pStyle w:val="a3"/>
        <w:numPr>
          <w:ilvl w:val="0"/>
          <w:numId w:val="8"/>
        </w:numPr>
        <w:jc w:val="both"/>
      </w:pPr>
      <w:r>
        <w:t>Изучите тему по конспекту лекции.</w:t>
      </w:r>
    </w:p>
    <w:p w:rsidR="002C64F9" w:rsidRDefault="002C64F9" w:rsidP="002C64F9">
      <w:pPr>
        <w:pStyle w:val="a3"/>
        <w:numPr>
          <w:ilvl w:val="0"/>
          <w:numId w:val="8"/>
        </w:numPr>
        <w:jc w:val="both"/>
      </w:pPr>
      <w:r>
        <w:t>Разберитесь с понятиями (глоссарий).</w:t>
      </w:r>
    </w:p>
    <w:p w:rsidR="002C64F9" w:rsidRDefault="002C64F9" w:rsidP="002C64F9">
      <w:pPr>
        <w:pStyle w:val="a3"/>
        <w:numPr>
          <w:ilvl w:val="0"/>
          <w:numId w:val="8"/>
        </w:numPr>
        <w:jc w:val="both"/>
      </w:pPr>
      <w:r>
        <w:t xml:space="preserve">Выполните тест. </w:t>
      </w:r>
    </w:p>
    <w:p w:rsidR="002C64F9" w:rsidRPr="008C3826" w:rsidRDefault="002C64F9" w:rsidP="002C64F9">
      <w:pPr>
        <w:pStyle w:val="a3"/>
        <w:numPr>
          <w:ilvl w:val="0"/>
          <w:numId w:val="8"/>
        </w:numPr>
        <w:jc w:val="both"/>
      </w:pPr>
      <w:r>
        <w:t xml:space="preserve">Правильно оформите файл и отправьте мне на электронную почту </w:t>
      </w:r>
      <w:hyperlink r:id="rId7" w:history="1">
        <w:r w:rsidRPr="00987FE2">
          <w:rPr>
            <w:rStyle w:val="aa"/>
            <w:lang w:val="en-US"/>
          </w:rPr>
          <w:t>Lora</w:t>
        </w:r>
        <w:r w:rsidRPr="00987FE2">
          <w:rPr>
            <w:rStyle w:val="aa"/>
          </w:rPr>
          <w:t>28.01.72@</w:t>
        </w:r>
        <w:r w:rsidRPr="00987FE2">
          <w:rPr>
            <w:rStyle w:val="aa"/>
            <w:lang w:val="en-US"/>
          </w:rPr>
          <w:t>mail</w:t>
        </w:r>
        <w:r w:rsidRPr="00987FE2">
          <w:rPr>
            <w:rStyle w:val="aa"/>
          </w:rPr>
          <w:t>.</w:t>
        </w:r>
        <w:r w:rsidRPr="00987FE2">
          <w:rPr>
            <w:rStyle w:val="aa"/>
            <w:lang w:val="en-US"/>
          </w:rPr>
          <w:t>ru</w:t>
        </w:r>
      </w:hyperlink>
      <w:r>
        <w:t xml:space="preserve"> </w:t>
      </w:r>
      <w:r w:rsidRPr="00F92EE4">
        <w:rPr>
          <w:b/>
        </w:rPr>
        <w:t xml:space="preserve">до </w:t>
      </w:r>
      <w:r>
        <w:rPr>
          <w:b/>
        </w:rPr>
        <w:t>24</w:t>
      </w:r>
      <w:r w:rsidRPr="00F92EE4">
        <w:rPr>
          <w:b/>
        </w:rPr>
        <w:t xml:space="preserve"> апреля</w:t>
      </w:r>
    </w:p>
    <w:p w:rsidR="002C64F9" w:rsidRDefault="002C64F9" w:rsidP="002C64F9">
      <w:pPr>
        <w:pStyle w:val="a3"/>
        <w:ind w:left="572"/>
        <w:jc w:val="both"/>
      </w:pPr>
      <w:r>
        <w:t>В начале файла пишите верхушку ОБЯЗАТЕЛЬНО как в задании.</w:t>
      </w:r>
    </w:p>
    <w:p w:rsidR="002C64F9" w:rsidRDefault="002C64F9" w:rsidP="002C64F9">
      <w:pPr>
        <w:pStyle w:val="a3"/>
        <w:ind w:left="572"/>
        <w:jc w:val="both"/>
      </w:pPr>
      <w:r>
        <w:t>Тестовые задания оформляете: вопрос – ответ.</w:t>
      </w:r>
    </w:p>
    <w:p w:rsidR="002C64F9" w:rsidRDefault="002C64F9" w:rsidP="002C64F9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Называете правильно файл: </w:t>
      </w:r>
    </w:p>
    <w:p w:rsidR="002C64F9" w:rsidRPr="0089253F" w:rsidRDefault="002C64F9" w:rsidP="002C64F9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Фамилия-Группа-Основы философии-Тема4 </w:t>
      </w:r>
    </w:p>
    <w:p w:rsidR="008C3826" w:rsidRPr="009866FC" w:rsidRDefault="008C3826" w:rsidP="002C64F9">
      <w:pPr>
        <w:pStyle w:val="3"/>
        <w:spacing w:before="36" w:line="646" w:lineRule="exact"/>
        <w:ind w:left="4040" w:right="989" w:hanging="2374"/>
      </w:pPr>
    </w:p>
    <w:sectPr w:rsidR="008C3826" w:rsidRPr="009866FC" w:rsidSect="002C64F9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F3" w:rsidRDefault="007263F3" w:rsidP="009866FC">
      <w:r>
        <w:separator/>
      </w:r>
    </w:p>
  </w:endnote>
  <w:endnote w:type="continuationSeparator" w:id="0">
    <w:p w:rsidR="007263F3" w:rsidRDefault="007263F3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7263F3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7263F3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F3" w:rsidRDefault="007263F3" w:rsidP="009866FC">
      <w:r>
        <w:separator/>
      </w:r>
    </w:p>
  </w:footnote>
  <w:footnote w:type="continuationSeparator" w:id="0">
    <w:p w:rsidR="007263F3" w:rsidRDefault="007263F3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2C64F9"/>
    <w:rsid w:val="0066437F"/>
    <w:rsid w:val="007263F3"/>
    <w:rsid w:val="008C3826"/>
    <w:rsid w:val="009866FC"/>
    <w:rsid w:val="00BB07DC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2020-04-08T08:56:00Z</dcterms:created>
  <dcterms:modified xsi:type="dcterms:W3CDTF">2020-04-17T06:58:00Z</dcterms:modified>
</cp:coreProperties>
</file>