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BD4E35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 w:rsidRPr="00BD4E35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BD4E35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BD4E35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 w:rsidRPr="00BD4E3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 w:rsidRPr="00BD4E3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F4ECB" w:rsidRPr="00BD4E35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D4E35" w:rsidRPr="00BD4E35" w:rsidRDefault="00BD4E35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A6A">
        <w:rPr>
          <w:rFonts w:ascii="Times New Roman" w:hAnsi="Times New Roman" w:cs="Times New Roman"/>
          <w:b/>
          <w:i/>
          <w:sz w:val="28"/>
          <w:szCs w:val="28"/>
        </w:rPr>
        <w:t>Тема № 15 Материальная ответственность сторон трудового договора.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6A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241A6A" w:rsidRPr="00241A6A" w:rsidRDefault="00241A6A" w:rsidP="00241A6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>Понятие и виды материальной ответственности.</w:t>
      </w:r>
    </w:p>
    <w:p w:rsidR="00241A6A" w:rsidRPr="00241A6A" w:rsidRDefault="00241A6A" w:rsidP="00241A6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работодателей перед работником.</w:t>
      </w:r>
    </w:p>
    <w:p w:rsidR="00241A6A" w:rsidRPr="00241A6A" w:rsidRDefault="00241A6A" w:rsidP="00241A6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за ущерб, причиненный работодателю: понятие и виды.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A6A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241A6A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24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1A6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41A6A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41A6A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A6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241A6A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4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1A6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A6A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241A6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41A6A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библиотека «Право России» - http://www.allpravo.ru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6A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241A6A" w:rsidRPr="00241A6A" w:rsidRDefault="00241A6A" w:rsidP="00241A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41A6A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241A6A" w:rsidRPr="00241A6A" w:rsidRDefault="00241A6A" w:rsidP="00241A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A6A">
        <w:rPr>
          <w:rFonts w:ascii="Times New Roman" w:hAnsi="Times New Roman" w:cs="Times New Roman"/>
          <w:b/>
          <w:i/>
          <w:sz w:val="28"/>
          <w:szCs w:val="28"/>
        </w:rPr>
        <w:t>Дать определения: ущерб, возмещение ущерба, материальная ответственность.</w:t>
      </w:r>
    </w:p>
    <w:p w:rsidR="00241A6A" w:rsidRPr="00241A6A" w:rsidRDefault="00241A6A" w:rsidP="00241A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A6A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bookmarkEnd w:id="0"/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>3.1. Организация «Недвижимость» 15.03.2012 г. заключила трудовой договор с Николаевой сроком на 3 года. В соответствии с заключенным трудовым договором Николаева принята на вакантную должность старшего экономиста. В те</w:t>
      </w:r>
      <w:proofErr w:type="gramStart"/>
      <w:r w:rsidRPr="00241A6A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241A6A">
        <w:rPr>
          <w:rFonts w:ascii="Times New Roman" w:hAnsi="Times New Roman" w:cs="Times New Roman"/>
          <w:sz w:val="28"/>
          <w:szCs w:val="28"/>
        </w:rPr>
        <w:t xml:space="preserve">удового договора было включено соглашение о направлении Николаевой на повышение квалификации. После обучения на курсах повышения квалификации и получения сертификата она должна отработать 2 года. </w:t>
      </w:r>
      <w:proofErr w:type="gramStart"/>
      <w:r w:rsidRPr="00241A6A">
        <w:rPr>
          <w:rFonts w:ascii="Times New Roman" w:hAnsi="Times New Roman" w:cs="Times New Roman"/>
          <w:sz w:val="28"/>
          <w:szCs w:val="28"/>
        </w:rPr>
        <w:t>В случае увольнения без уважительных причин в течение этого срока Николаева должна будет возместить работодателю стоимость ее обучения пропорционально фактически не отработанному после окончания обучения времени. 16.03.2012 г. Николаева приступила к работе. 20.05.2012 г. ее направили на повышение квалификации. 25.08. 2012 г. она возвратилась после окончания обучения. 10.01.2013 г. Николаева подала заявление о расторжении трудового договора по ее инициативе.</w:t>
      </w:r>
      <w:proofErr w:type="gramEnd"/>
      <w:r w:rsidRPr="00241A6A">
        <w:rPr>
          <w:rFonts w:ascii="Times New Roman" w:hAnsi="Times New Roman" w:cs="Times New Roman"/>
          <w:sz w:val="28"/>
          <w:szCs w:val="28"/>
        </w:rPr>
        <w:t xml:space="preserve"> В заявлении ссылалась на то, что заработная плата, которую она получает, недостаточна, поэтому нашла другую работу с более высоким заработком. Поскольку Николаева не отработала 2 года после повышения квалификации, директор организации «Недвижимость» предложил ей возместить организации ущерб, причиненный произведенными затратами на ее обучение. Правомерно ли требование директора?</w:t>
      </w:r>
    </w:p>
    <w:p w:rsidR="00241A6A" w:rsidRPr="00241A6A" w:rsidRDefault="00241A6A" w:rsidP="002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6A">
        <w:rPr>
          <w:rFonts w:ascii="Times New Roman" w:hAnsi="Times New Roman" w:cs="Times New Roman"/>
          <w:sz w:val="28"/>
          <w:szCs w:val="28"/>
        </w:rPr>
        <w:t>3.2. Экономистам планового отдела завода «</w:t>
      </w:r>
      <w:proofErr w:type="spellStart"/>
      <w:r w:rsidRPr="00241A6A">
        <w:rPr>
          <w:rFonts w:ascii="Times New Roman" w:hAnsi="Times New Roman" w:cs="Times New Roman"/>
          <w:sz w:val="28"/>
          <w:szCs w:val="28"/>
        </w:rPr>
        <w:t>Станколит</w:t>
      </w:r>
      <w:proofErr w:type="spellEnd"/>
      <w:r w:rsidRPr="00241A6A">
        <w:rPr>
          <w:rFonts w:ascii="Times New Roman" w:hAnsi="Times New Roman" w:cs="Times New Roman"/>
          <w:sz w:val="28"/>
          <w:szCs w:val="28"/>
        </w:rPr>
        <w:t>» выдали для работы компьютеры. Заместитель директора завода, ведающий хозяйственной частью, предложил заключить с этими работниками договор о полной материальной ответственности за недостачу вверенного имущества. Такие договоры работодателем был заключены с работниками. В один из рабочих дней работники обнаружили, что пять компьютеров похищены, а два компьютера имеют повреждения. Работодатель предложил работникам, чьи компьютеры были похищены, возместить их стоимость, а работникам, чьи компьютеры имеют повреждения, возместить полностью стоимость ремонта и издал приказ о соответствующем удержании из заработной платы каждого работника. Работники не согласились с предложением работодателя и обратились в КТС. Оцените правомерность действий работодателя. Какое решение вынесет комиссия по трудовым спорам?</w:t>
      </w:r>
    </w:p>
    <w:p w:rsidR="00805188" w:rsidRPr="00241A6A" w:rsidRDefault="00805188" w:rsidP="00241A6A">
      <w:pPr>
        <w:spacing w:after="0" w:line="240" w:lineRule="auto"/>
        <w:ind w:firstLine="709"/>
        <w:jc w:val="both"/>
      </w:pPr>
    </w:p>
    <w:sectPr w:rsidR="00805188" w:rsidRPr="0024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11EAD"/>
    <w:multiLevelType w:val="hybridMultilevel"/>
    <w:tmpl w:val="FF7CD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898"/>
    <w:multiLevelType w:val="hybridMultilevel"/>
    <w:tmpl w:val="6EF8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64492"/>
    <w:multiLevelType w:val="hybridMultilevel"/>
    <w:tmpl w:val="89504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7706F7"/>
    <w:multiLevelType w:val="hybridMultilevel"/>
    <w:tmpl w:val="AE348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924655"/>
    <w:multiLevelType w:val="hybridMultilevel"/>
    <w:tmpl w:val="CEA2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CE0425"/>
    <w:multiLevelType w:val="hybridMultilevel"/>
    <w:tmpl w:val="624C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241A6A"/>
    <w:rsid w:val="0037200D"/>
    <w:rsid w:val="003B28FF"/>
    <w:rsid w:val="004F4ECB"/>
    <w:rsid w:val="005A3DA9"/>
    <w:rsid w:val="005C1C9E"/>
    <w:rsid w:val="00805188"/>
    <w:rsid w:val="0096056D"/>
    <w:rsid w:val="00B100D8"/>
    <w:rsid w:val="00BD4E35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2020-03-22T11:36:00Z</dcterms:created>
  <dcterms:modified xsi:type="dcterms:W3CDTF">2020-03-22T11:36:00Z</dcterms:modified>
</cp:coreProperties>
</file>