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4B" w:rsidRPr="00360A06" w:rsidRDefault="0019054B" w:rsidP="001905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Специальность/профессия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46.01.03</w:t>
      </w:r>
      <w:r w:rsidRPr="00360A06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Pr="00360A06">
        <w:rPr>
          <w:rFonts w:ascii="Times New Roman" w:hAnsi="Times New Roman" w:cs="Times New Roman"/>
          <w:sz w:val="28"/>
          <w:szCs w:val="28"/>
        </w:rPr>
        <w:t>"</w:t>
      </w:r>
    </w:p>
    <w:p w:rsidR="0019054B" w:rsidRPr="00360A06" w:rsidRDefault="0019054B" w:rsidP="0019054B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 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сохранности документов</w:t>
      </w:r>
    </w:p>
    <w:p w:rsidR="0019054B" w:rsidRPr="00360A06" w:rsidRDefault="0019054B" w:rsidP="0019054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ФИО преподавателя</w:t>
      </w:r>
      <w:r w:rsidRPr="00360A06">
        <w:rPr>
          <w:rFonts w:ascii="Times New Roman" w:hAnsi="Times New Roman" w:cs="Times New Roman"/>
          <w:sz w:val="28"/>
          <w:szCs w:val="28"/>
        </w:rPr>
        <w:t xml:space="preserve">   Аванесова Ирина Николаевна</w:t>
      </w:r>
    </w:p>
    <w:p w:rsidR="0019054B" w:rsidRPr="00360A06" w:rsidRDefault="0019054B" w:rsidP="0019054B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Курс</w:t>
      </w:r>
      <w:r w:rsidRPr="00360A06">
        <w:rPr>
          <w:rFonts w:ascii="Times New Roman" w:hAnsi="Times New Roman" w:cs="Times New Roman"/>
          <w:sz w:val="28"/>
          <w:szCs w:val="28"/>
        </w:rPr>
        <w:t xml:space="preserve"> </w:t>
      </w:r>
      <w:r w:rsidRPr="00360A06">
        <w:rPr>
          <w:rFonts w:ascii="Times New Roman" w:hAnsi="Times New Roman" w:cs="Times New Roman"/>
          <w:sz w:val="28"/>
          <w:szCs w:val="28"/>
          <w:u w:val="single"/>
        </w:rPr>
        <w:t xml:space="preserve">  1</w:t>
      </w:r>
    </w:p>
    <w:p w:rsidR="0019054B" w:rsidRPr="00360A06" w:rsidRDefault="0019054B" w:rsidP="0019054B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r w:rsidRPr="00360A06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ДП</w:t>
      </w:r>
      <w:r w:rsidRPr="00360A06">
        <w:rPr>
          <w:rFonts w:ascii="Times New Roman" w:hAnsi="Times New Roman" w:cs="Times New Roman"/>
          <w:sz w:val="28"/>
          <w:szCs w:val="28"/>
        </w:rPr>
        <w:t>-11</w:t>
      </w:r>
    </w:p>
    <w:p w:rsidR="0019054B" w:rsidRDefault="0019054B" w:rsidP="0019054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тем</w:t>
      </w:r>
      <w:r w:rsidRPr="00360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изучения:</w:t>
      </w:r>
    </w:p>
    <w:p w:rsidR="00DB4ED5" w:rsidRPr="00DB4ED5" w:rsidRDefault="00DB4ED5" w:rsidP="00DB4ED5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B4ED5">
        <w:rPr>
          <w:rFonts w:ascii="Times New Roman" w:hAnsi="Times New Roman" w:cs="Times New Roman"/>
          <w:sz w:val="28"/>
          <w:szCs w:val="28"/>
        </w:rPr>
        <w:t>Систематизация и обеспечение сохранности документной информации.</w:t>
      </w:r>
    </w:p>
    <w:p w:rsidR="00DB4ED5" w:rsidRDefault="00DB4ED5" w:rsidP="00DB4ED5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B4ED5">
        <w:rPr>
          <w:rFonts w:ascii="Times New Roman" w:hAnsi="Times New Roman" w:cs="Times New Roman"/>
          <w:sz w:val="28"/>
          <w:szCs w:val="28"/>
        </w:rPr>
        <w:t>Правила хранения дел в структурных подразделениях предприятия, организаций, фирм. Особенности хранения бухгалтерских документов.</w:t>
      </w:r>
    </w:p>
    <w:p w:rsidR="00DB4ED5" w:rsidRDefault="00DB4ED5" w:rsidP="00DB4ED5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ответы на вопросы:</w:t>
      </w:r>
    </w:p>
    <w:p w:rsidR="00DB4ED5" w:rsidRDefault="00DB4ED5" w:rsidP="00DB4ED5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1.Охарактеризуйте технологии хранения документов.</w:t>
      </w:r>
    </w:p>
    <w:p w:rsidR="00DB4ED5" w:rsidRPr="00DB4ED5" w:rsidRDefault="00DB4ED5" w:rsidP="00DB4ED5">
      <w:pPr>
        <w:spacing w:line="360" w:lineRule="auto"/>
        <w:ind w:firstLine="7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2.Чем обеспечиваются оптимальные условия хранения документов?</w:t>
      </w:r>
    </w:p>
    <w:p w:rsidR="00DB4ED5" w:rsidRDefault="00DB4ED5" w:rsidP="0019054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536A9" w:rsidRDefault="002536A9"/>
    <w:p w:rsidR="0019054B" w:rsidRPr="00360A06" w:rsidRDefault="0019054B" w:rsidP="00DB4ED5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0A0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054B" w:rsidRPr="00360A06" w:rsidRDefault="0019054B" w:rsidP="0019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источники: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Делопроизводство. Образцы, документы, технология работы. М.Проспект,2015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2017. 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Информационные технологии в документационном обеспечении управления и архивном деле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вузов / Т.В. Кондрашова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2016. — 408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978-5-98704-786-6. — Режим доступа: http://www.iprbookshop.ru/70714.html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Н.Н. Документоведение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учебник / Н.Н.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Куняев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Д.Н.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Уралов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А.Г.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Фабричнов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</w:t>
      </w:r>
      <w:r w:rsidRPr="00360A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Логос, 2015. — 352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978-5-98704-329-5. — Режим доступа: http://www.iprbookshop.ru/70692.html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для бакалавров / А.Д.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М.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Дашков и К, 2017. — 184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978-5-394-02697-3. — Режим доступа: http://www.iprbookshop.ru/70843.html</w:t>
      </w:r>
    </w:p>
    <w:p w:rsidR="0019054B" w:rsidRPr="00360A06" w:rsidRDefault="0019054B" w:rsidP="0019054B">
      <w:pPr>
        <w:numPr>
          <w:ilvl w:val="0"/>
          <w:numId w:val="1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Тельчаров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А.Д. Архивоведение. — М.: Дашков и К, 2017</w:t>
      </w:r>
    </w:p>
    <w:p w:rsidR="0019054B" w:rsidRPr="00360A06" w:rsidRDefault="0019054B" w:rsidP="0019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4B" w:rsidRPr="00360A06" w:rsidRDefault="0019054B" w:rsidP="00190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Дополнительные источники:</w:t>
      </w:r>
    </w:p>
    <w:p w:rsidR="0019054B" w:rsidRPr="00360A06" w:rsidRDefault="0019054B" w:rsidP="001905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Документоведение и архивоведение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словарь-справочник для студентов, обучающихся по специальности 032001 Документоведение и документационное обеспечение управления / О.Г. Усанова [и др.].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Челябинск: Челябинский государственный институт культуры, 2015. — 116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978-5-94839-493-0. — Режим доступа: http://www.iprbookshop.ru/56404.html</w:t>
      </w:r>
    </w:p>
    <w:p w:rsidR="0019054B" w:rsidRPr="00360A06" w:rsidRDefault="0019054B" w:rsidP="001905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color w:val="000000"/>
          <w:sz w:val="28"/>
          <w:szCs w:val="28"/>
        </w:rPr>
        <w:t>Холопов А.В. Применение цифровых технологий фиксации аудиовизуальной информации в уголовном судопроизводстве [Электронный ресурс]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учебное пособие / А.В. Холопов.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>екстовые данные. — СПб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. : 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Санкт-Петербургский юридический институт (филиал) Академии Генеральной прокуратуры РФ, 2010. — 72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http://www.iprbookshop.ru/65517.html</w:t>
      </w:r>
    </w:p>
    <w:p w:rsidR="0019054B" w:rsidRPr="00360A06" w:rsidRDefault="0019054B" w:rsidP="0019054B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С.А. Комментарий к Федеральному закону от 22 октября 2004 г. № 125-ФЗ «Об архивном деле в Российской Федерации» [Электронный ресурс] /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Шишелова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С.А.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Тальчиков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Электрон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екстовые данные. — Саратов: </w:t>
      </w:r>
      <w:proofErr w:type="gram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Ай</w:t>
      </w:r>
      <w:proofErr w:type="gram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 Пи Эр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Медиа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 xml:space="preserve">, 2011. — 139 </w:t>
      </w:r>
      <w:proofErr w:type="spellStart"/>
      <w:r w:rsidRPr="00360A0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60A06">
        <w:rPr>
          <w:rFonts w:ascii="Times New Roman" w:hAnsi="Times New Roman" w:cs="Times New Roman"/>
          <w:color w:val="000000"/>
          <w:sz w:val="28"/>
          <w:szCs w:val="28"/>
        </w:rPr>
        <w:t>. — 2227-8397. — Режим доступа: http://www.iprbookshop.ru/3144.html</w:t>
      </w:r>
    </w:p>
    <w:p w:rsidR="0019054B" w:rsidRPr="00360A06" w:rsidRDefault="0019054B" w:rsidP="0019054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0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Правительства Российской Федерации </w:t>
      </w:r>
      <w:hyperlink r:id="rId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govermment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Конституционного Суда Российской Федерации </w:t>
      </w:r>
      <w:hyperlink r:id="rId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Высшего Арбитражного </w:t>
      </w:r>
      <w:proofErr w:type="spellStart"/>
      <w:proofErr w:type="gramStart"/>
      <w:r w:rsidRPr="00360A06">
        <w:rPr>
          <w:color w:val="000000"/>
          <w:sz w:val="28"/>
          <w:szCs w:val="28"/>
        </w:rPr>
        <w:t>C</w:t>
      </w:r>
      <w:proofErr w:type="gramEnd"/>
      <w:r w:rsidRPr="00360A06">
        <w:rPr>
          <w:color w:val="000000"/>
          <w:sz w:val="28"/>
          <w:szCs w:val="28"/>
        </w:rPr>
        <w:t>уда</w:t>
      </w:r>
      <w:proofErr w:type="spellEnd"/>
      <w:r w:rsidRPr="00360A06">
        <w:rPr>
          <w:color w:val="000000"/>
          <w:sz w:val="28"/>
          <w:szCs w:val="28"/>
        </w:rPr>
        <w:t xml:space="preserve"> Российской Федерации </w:t>
      </w:r>
      <w:hyperlink r:id="rId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arbitr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Верховного Суда Российской Федерации </w:t>
      </w:r>
      <w:hyperlink r:id="rId8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vsrf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Генеральной Прокуратуры Российской Федерации </w:t>
      </w:r>
      <w:hyperlink r:id="rId9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genproc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gov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Информационно-правовой портал «Гарант» </w:t>
      </w:r>
      <w:hyperlink r:id="rId10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garant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</w:t>
      </w:r>
      <w:proofErr w:type="spellStart"/>
      <w:r w:rsidRPr="00360A06">
        <w:rPr>
          <w:color w:val="000000"/>
          <w:sz w:val="28"/>
          <w:szCs w:val="28"/>
        </w:rPr>
        <w:t>КонсультантПлюс</w:t>
      </w:r>
      <w:proofErr w:type="spellEnd"/>
      <w:r w:rsidRPr="00360A06">
        <w:rPr>
          <w:color w:val="000000"/>
          <w:sz w:val="28"/>
          <w:szCs w:val="28"/>
        </w:rPr>
        <w:t xml:space="preserve">» </w:t>
      </w:r>
      <w:hyperlink r:id="rId11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consultant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  <w:r w:rsidRPr="00360A06">
        <w:rPr>
          <w:color w:val="000000"/>
          <w:sz w:val="28"/>
          <w:szCs w:val="28"/>
        </w:rPr>
        <w:t xml:space="preserve"> </w:t>
      </w:r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Информационн</w:t>
      </w:r>
      <w:proofErr w:type="gramStart"/>
      <w:r w:rsidRPr="00360A06">
        <w:rPr>
          <w:color w:val="000000"/>
          <w:sz w:val="28"/>
          <w:szCs w:val="28"/>
        </w:rPr>
        <w:t>о-</w:t>
      </w:r>
      <w:proofErr w:type="gramEnd"/>
      <w:r w:rsidRPr="00360A06">
        <w:rPr>
          <w:color w:val="000000"/>
          <w:sz w:val="28"/>
          <w:szCs w:val="28"/>
        </w:rPr>
        <w:t xml:space="preserve"> правовой портал «Кодекс» </w:t>
      </w:r>
      <w:hyperlink r:id="rId12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kodeks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Большой юридический словарь </w:t>
      </w:r>
      <w:proofErr w:type="spellStart"/>
      <w:r w:rsidRPr="00360A06">
        <w:rPr>
          <w:color w:val="000000"/>
          <w:sz w:val="28"/>
          <w:szCs w:val="28"/>
        </w:rPr>
        <w:t>онлайн</w:t>
      </w:r>
      <w:proofErr w:type="spellEnd"/>
      <w:r w:rsidRPr="00360A06">
        <w:rPr>
          <w:color w:val="000000"/>
          <w:sz w:val="28"/>
          <w:szCs w:val="28"/>
        </w:rPr>
        <w:t xml:space="preserve"> </w:t>
      </w:r>
      <w:hyperlink r:id="rId13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law-enc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net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словарь </w:t>
      </w:r>
      <w:hyperlink r:id="rId14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legaltterm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info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Сайт Журнала российского права </w:t>
      </w:r>
      <w:hyperlink r:id="rId15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norma-verlag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com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Юридический портал «Правопорядок» </w:t>
      </w:r>
      <w:hyperlink r:id="rId16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www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oprave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 xml:space="preserve">Портал «Юридическая Россия» </w:t>
      </w:r>
      <w:hyperlink r:id="rId17" w:history="1">
        <w:proofErr w:type="spellStart"/>
        <w:r w:rsidRPr="00360A06">
          <w:rPr>
            <w:rStyle w:val="a6"/>
            <w:color w:val="000000"/>
            <w:sz w:val="28"/>
            <w:szCs w:val="28"/>
          </w:rPr>
          <w:t>http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>//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law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edu</w:t>
        </w:r>
        <w:proofErr w:type="spellEnd"/>
        <w:r w:rsidRPr="00360A06">
          <w:rPr>
            <w:rStyle w:val="a6"/>
            <w:color w:val="000000"/>
            <w:sz w:val="28"/>
            <w:szCs w:val="28"/>
          </w:rPr>
          <w:t xml:space="preserve">. </w:t>
        </w:r>
        <w:proofErr w:type="spellStart"/>
        <w:r w:rsidRPr="00360A06">
          <w:rPr>
            <w:rStyle w:val="a6"/>
            <w:color w:val="000000"/>
            <w:sz w:val="28"/>
            <w:szCs w:val="28"/>
          </w:rPr>
          <w:t>ru</w:t>
        </w:r>
        <w:proofErr w:type="spellEnd"/>
      </w:hyperlink>
    </w:p>
    <w:p w:rsidR="0019054B" w:rsidRPr="00360A06" w:rsidRDefault="0019054B" w:rsidP="00190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lastRenderedPageBreak/>
        <w:t>Русские архивы (http://www.abamedia.com/rao/)</w:t>
      </w:r>
    </w:p>
    <w:p w:rsidR="0019054B" w:rsidRPr="00360A06" w:rsidRDefault="0019054B" w:rsidP="00190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в России (http://www.iisg.nl/-abb/)</w:t>
      </w:r>
    </w:p>
    <w:p w:rsidR="0019054B" w:rsidRPr="00360A06" w:rsidRDefault="0019054B" w:rsidP="00190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Всероссийский научно-исследовательский институт документоведения и архивного дела (ВНИИДАД) (http://www.dataforce.net/-vniidad/)</w:t>
      </w:r>
    </w:p>
    <w:p w:rsidR="0019054B" w:rsidRPr="00360A06" w:rsidRDefault="0019054B" w:rsidP="0019054B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60A06">
        <w:rPr>
          <w:color w:val="000000"/>
          <w:sz w:val="28"/>
          <w:szCs w:val="28"/>
        </w:rPr>
        <w:t>Архивы РФ. Алфавитный список (</w:t>
      </w:r>
      <w:hyperlink r:id="rId18" w:history="1">
        <w:r w:rsidRPr="00360A06">
          <w:rPr>
            <w:rStyle w:val="a6"/>
            <w:color w:val="000000"/>
            <w:sz w:val="28"/>
            <w:szCs w:val="28"/>
          </w:rPr>
          <w:t>http://www.temples.rio.ru/archives.html</w:t>
        </w:r>
      </w:hyperlink>
      <w:r w:rsidRPr="00360A06">
        <w:rPr>
          <w:color w:val="000000"/>
          <w:sz w:val="28"/>
          <w:szCs w:val="28"/>
        </w:rPr>
        <w:t>)</w:t>
      </w:r>
    </w:p>
    <w:p w:rsidR="0019054B" w:rsidRPr="00360A06" w:rsidRDefault="0019054B" w:rsidP="0019054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4B" w:rsidRDefault="0019054B"/>
    <w:p w:rsidR="0019054B" w:rsidRDefault="0019054B"/>
    <w:sectPr w:rsidR="0019054B" w:rsidSect="0025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6A"/>
    <w:multiLevelType w:val="hybridMultilevel"/>
    <w:tmpl w:val="02E8C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5A10FB7"/>
    <w:multiLevelType w:val="hybridMultilevel"/>
    <w:tmpl w:val="603C7682"/>
    <w:lvl w:ilvl="0" w:tplc="D9A2B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0B63ED"/>
    <w:multiLevelType w:val="hybridMultilevel"/>
    <w:tmpl w:val="E6747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054B"/>
    <w:rsid w:val="0019054B"/>
    <w:rsid w:val="002536A9"/>
    <w:rsid w:val="00DB4ED5"/>
    <w:rsid w:val="00E5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9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1905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</w:rPr>
  </w:style>
  <w:style w:type="character" w:styleId="a6">
    <w:name w:val="Hyperlink"/>
    <w:basedOn w:val="a0"/>
    <w:uiPriority w:val="99"/>
    <w:rsid w:val="0019054B"/>
    <w:rPr>
      <w:rFonts w:cs="Times New Roman"/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19054B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rf.ru" TargetMode="External"/><Relationship Id="rId13" Type="http://schemas.openxmlformats.org/officeDocument/2006/relationships/hyperlink" Target="http://www.law-enc.net" TargetMode="External"/><Relationship Id="rId18" Type="http://schemas.openxmlformats.org/officeDocument/2006/relationships/hyperlink" Target="http://www.temples.rio.ru/archiv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itr.ru" TargetMode="External"/><Relationship Id="rId12" Type="http://schemas.openxmlformats.org/officeDocument/2006/relationships/hyperlink" Target="http://www.kodeks.ru" TargetMode="External"/><Relationship Id="rId17" Type="http://schemas.openxmlformats.org/officeDocument/2006/relationships/hyperlink" Target="http://www.kemero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rav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srf.ru" TargetMode="External"/><Relationship Id="rId11" Type="http://schemas.openxmlformats.org/officeDocument/2006/relationships/hyperlink" Target="http://www.consultant.ru" TargetMode="External"/><Relationship Id="rId5" Type="http://schemas.openxmlformats.org/officeDocument/2006/relationships/hyperlink" Target="http://www.govermment.ru" TargetMode="External"/><Relationship Id="rId15" Type="http://schemas.openxmlformats.org/officeDocument/2006/relationships/hyperlink" Target="http://www.norma-verlag.com" TargetMode="External"/><Relationship Id="rId10" Type="http://schemas.openxmlformats.org/officeDocument/2006/relationships/hyperlink" Target="http://www.garan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nproc.gov.ru" TargetMode="External"/><Relationship Id="rId14" Type="http://schemas.openxmlformats.org/officeDocument/2006/relationships/hyperlink" Target="http://www.legaltterm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3640</Characters>
  <Application>Microsoft Office Word</Application>
  <DocSecurity>0</DocSecurity>
  <Lines>30</Lines>
  <Paragraphs>8</Paragraphs>
  <ScaleCrop>false</ScaleCrop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2020-03-20T11:22:00Z</dcterms:created>
  <dcterms:modified xsi:type="dcterms:W3CDTF">2020-03-20T12:15:00Z</dcterms:modified>
</cp:coreProperties>
</file>