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Задания для удалённого обучения на 13.04.2020 – 17.04.2020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037D38" w:rsidRP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37D38">
        <w:rPr>
          <w:b/>
          <w:sz w:val="28"/>
          <w:szCs w:val="28"/>
        </w:rPr>
        <w:t>Раст</w:t>
      </w:r>
      <w:r>
        <w:rPr>
          <w:b/>
          <w:sz w:val="28"/>
          <w:szCs w:val="28"/>
        </w:rPr>
        <w:t>в</w:t>
      </w:r>
      <w:r w:rsidRPr="00037D3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</w:t>
      </w:r>
      <w:r w:rsidRPr="00037D38">
        <w:rPr>
          <w:b/>
          <w:sz w:val="28"/>
          <w:szCs w:val="28"/>
        </w:rPr>
        <w:t>ы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Pr="00037D38" w:rsidRDefault="00037D38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7D38">
        <w:rPr>
          <w:sz w:val="28"/>
          <w:szCs w:val="28"/>
        </w:rPr>
        <w:t xml:space="preserve">Понятия о растворах: </w:t>
      </w:r>
      <w:r>
        <w:rPr>
          <w:sz w:val="28"/>
          <w:szCs w:val="28"/>
        </w:rPr>
        <w:t>физико-химическая природа растворения и растворов; взаимодействие растворителя и растворённого вещества; растворимость веществ.</w:t>
      </w:r>
    </w:p>
    <w:p w:rsidR="00037D38" w:rsidRPr="00037D38" w:rsidRDefault="00037D38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электролитической диссоциации: основные положения теории; сильные и средние электролиты; вклад русских учёных в развитие представлений об электролитической диссоциации.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Хомченко Г.П. Пособие по химии. Высшая школа. Москва, 1999.</w:t>
      </w:r>
    </w:p>
    <w:p w:rsidR="00037D38" w:rsidRPr="00E3522C" w:rsidRDefault="00037D38" w:rsidP="00037D38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Устно. Изучить материал по вопросам темы.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Письменно ответить на вопросы: </w:t>
      </w:r>
    </w:p>
    <w:p w:rsidR="00037D38" w:rsidRDefault="00037D38" w:rsidP="00037D3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какие группы по растворимости в воде условно делят все вещества? Охарактеризовать.</w:t>
      </w:r>
    </w:p>
    <w:p w:rsidR="00037D38" w:rsidRDefault="00037D38" w:rsidP="00037D3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какого процесса является растворение?</w:t>
      </w:r>
    </w:p>
    <w:p w:rsidR="00037D38" w:rsidRPr="00037D38" w:rsidRDefault="00037D38" w:rsidP="00037D3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положения теории электролитической диссоциации.</w:t>
      </w:r>
    </w:p>
    <w:p w:rsidR="0092633A" w:rsidRDefault="00037D38">
      <w:bookmarkStart w:id="0" w:name="_GoBack"/>
      <w:bookmarkEnd w:id="0"/>
    </w:p>
    <w:sectPr w:rsidR="009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3B453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2020-04-08T08:26:00Z</dcterms:created>
  <dcterms:modified xsi:type="dcterms:W3CDTF">2020-04-08T08:35:00Z</dcterms:modified>
</cp:coreProperties>
</file>