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8" w:rsidRPr="001D3BF2" w:rsidRDefault="00E20548" w:rsidP="00E20548">
      <w:pPr>
        <w:jc w:val="both"/>
        <w:rPr>
          <w:b/>
          <w:sz w:val="28"/>
          <w:szCs w:val="28"/>
        </w:rPr>
      </w:pPr>
      <w:r w:rsidRPr="001D3BF2">
        <w:rPr>
          <w:b/>
          <w:caps/>
          <w:sz w:val="28"/>
        </w:rPr>
        <w:t xml:space="preserve">программа ПОДГОТОВКИ СПЕЦИАЛИСТОВ СРЕДНЕГО ЗВЕНА </w:t>
      </w:r>
    </w:p>
    <w:p w:rsidR="005F1C1A" w:rsidRPr="001D3BF2" w:rsidRDefault="005F1C1A" w:rsidP="00E20548">
      <w:pPr>
        <w:jc w:val="both"/>
        <w:rPr>
          <w:b/>
          <w:sz w:val="28"/>
          <w:szCs w:val="28"/>
        </w:rPr>
      </w:pPr>
      <w:r w:rsidRPr="001D3BF2">
        <w:rPr>
          <w:b/>
          <w:sz w:val="28"/>
          <w:szCs w:val="28"/>
        </w:rPr>
        <w:t>40.02.03 Право и судебное администрирование</w:t>
      </w:r>
    </w:p>
    <w:p w:rsidR="00E20548" w:rsidRPr="001D3BF2" w:rsidRDefault="00E20548" w:rsidP="00E20548">
      <w:pPr>
        <w:spacing w:before="360"/>
        <w:jc w:val="both"/>
        <w:rPr>
          <w:sz w:val="28"/>
        </w:rPr>
      </w:pPr>
      <w:r w:rsidRPr="001D3BF2">
        <w:rPr>
          <w:sz w:val="28"/>
        </w:rPr>
        <w:t xml:space="preserve">Квалификация – </w:t>
      </w:r>
      <w:r w:rsidRPr="001D3BF2">
        <w:rPr>
          <w:b/>
          <w:sz w:val="28"/>
          <w:szCs w:val="28"/>
        </w:rPr>
        <w:t>Юрист</w:t>
      </w:r>
    </w:p>
    <w:p w:rsidR="00E20548" w:rsidRPr="001D3BF2" w:rsidRDefault="005F1C1A" w:rsidP="00E20548">
      <w:pPr>
        <w:spacing w:line="360" w:lineRule="auto"/>
        <w:jc w:val="both"/>
        <w:rPr>
          <w:sz w:val="28"/>
          <w:szCs w:val="28"/>
        </w:rPr>
      </w:pPr>
      <w:r w:rsidRPr="001D3BF2">
        <w:rPr>
          <w:sz w:val="28"/>
          <w:szCs w:val="28"/>
        </w:rPr>
        <w:t>Наименование дисциплины</w:t>
      </w:r>
      <w:r w:rsidR="00E20548" w:rsidRPr="001D3BF2">
        <w:rPr>
          <w:sz w:val="28"/>
          <w:szCs w:val="28"/>
        </w:rPr>
        <w:t xml:space="preserve"> </w:t>
      </w:r>
      <w:r w:rsidRPr="001D3BF2">
        <w:rPr>
          <w:b/>
          <w:sz w:val="28"/>
          <w:szCs w:val="28"/>
        </w:rPr>
        <w:t>Уголовное право</w:t>
      </w:r>
    </w:p>
    <w:p w:rsidR="00E20548" w:rsidRPr="001D3BF2" w:rsidRDefault="00E20548" w:rsidP="00E20548">
      <w:pPr>
        <w:spacing w:line="360" w:lineRule="auto"/>
        <w:jc w:val="both"/>
        <w:rPr>
          <w:sz w:val="28"/>
          <w:szCs w:val="28"/>
        </w:rPr>
      </w:pPr>
      <w:r w:rsidRPr="001D3BF2">
        <w:rPr>
          <w:sz w:val="28"/>
          <w:szCs w:val="28"/>
        </w:rPr>
        <w:t xml:space="preserve">ФИО преподавателя </w:t>
      </w:r>
      <w:r w:rsidR="005F1C1A" w:rsidRPr="001D3BF2">
        <w:rPr>
          <w:b/>
          <w:sz w:val="28"/>
          <w:szCs w:val="28"/>
        </w:rPr>
        <w:t>Левченко Н.Ю.</w:t>
      </w:r>
    </w:p>
    <w:p w:rsidR="00E20548" w:rsidRPr="001D3BF2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D3BF2">
        <w:rPr>
          <w:sz w:val="28"/>
          <w:szCs w:val="28"/>
        </w:rPr>
        <w:t>Курс 1, 2</w:t>
      </w:r>
    </w:p>
    <w:p w:rsidR="00E20548" w:rsidRPr="001D3BF2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1D3BF2">
        <w:rPr>
          <w:sz w:val="28"/>
          <w:szCs w:val="28"/>
        </w:rPr>
        <w:t xml:space="preserve">Группа </w:t>
      </w:r>
      <w:r w:rsidRPr="001D3BF2">
        <w:rPr>
          <w:b/>
          <w:sz w:val="28"/>
          <w:szCs w:val="28"/>
        </w:rPr>
        <w:t>1</w:t>
      </w:r>
      <w:r w:rsidR="005F1C1A" w:rsidRPr="001D3BF2">
        <w:rPr>
          <w:b/>
          <w:sz w:val="28"/>
          <w:szCs w:val="28"/>
        </w:rPr>
        <w:t>9 ПСА 11</w:t>
      </w:r>
      <w:r w:rsidRPr="001D3BF2">
        <w:rPr>
          <w:b/>
          <w:sz w:val="28"/>
          <w:szCs w:val="28"/>
        </w:rPr>
        <w:t>, 1</w:t>
      </w:r>
      <w:r w:rsidR="005F1C1A" w:rsidRPr="001D3BF2">
        <w:rPr>
          <w:b/>
          <w:sz w:val="28"/>
          <w:szCs w:val="28"/>
        </w:rPr>
        <w:t>8</w:t>
      </w:r>
      <w:r w:rsidRPr="001D3BF2">
        <w:rPr>
          <w:b/>
          <w:sz w:val="28"/>
          <w:szCs w:val="28"/>
        </w:rPr>
        <w:t xml:space="preserve"> ПС</w:t>
      </w:r>
      <w:r w:rsidR="005F1C1A" w:rsidRPr="001D3BF2">
        <w:rPr>
          <w:b/>
          <w:sz w:val="28"/>
          <w:szCs w:val="28"/>
        </w:rPr>
        <w:t>А 9</w:t>
      </w:r>
    </w:p>
    <w:p w:rsidR="00091559" w:rsidRPr="001D3BF2" w:rsidRDefault="00E20548" w:rsidP="00091559">
      <w:pPr>
        <w:shd w:val="clear" w:color="auto" w:fill="FFFFFF"/>
        <w:spacing w:line="240" w:lineRule="atLeast"/>
        <w:ind w:firstLine="709"/>
        <w:jc w:val="both"/>
        <w:rPr>
          <w:sz w:val="28"/>
          <w:szCs w:val="23"/>
        </w:rPr>
      </w:pPr>
      <w:r w:rsidRPr="001D3BF2">
        <w:rPr>
          <w:b/>
          <w:sz w:val="28"/>
          <w:szCs w:val="28"/>
        </w:rPr>
        <w:t xml:space="preserve">Тема № </w:t>
      </w:r>
      <w:r w:rsidR="005F1C1A" w:rsidRPr="001D3BF2">
        <w:rPr>
          <w:b/>
          <w:sz w:val="28"/>
          <w:szCs w:val="28"/>
        </w:rPr>
        <w:t>1</w:t>
      </w:r>
      <w:r w:rsidR="00DE1215">
        <w:rPr>
          <w:b/>
          <w:sz w:val="28"/>
          <w:szCs w:val="28"/>
        </w:rPr>
        <w:t>6</w:t>
      </w:r>
      <w:r w:rsidR="001B6AE9" w:rsidRPr="001D3BF2">
        <w:rPr>
          <w:b/>
          <w:sz w:val="28"/>
          <w:szCs w:val="28"/>
        </w:rPr>
        <w:t xml:space="preserve"> </w:t>
      </w:r>
      <w:r w:rsidR="00482799" w:rsidRPr="001D3BF2">
        <w:rPr>
          <w:rStyle w:val="a6"/>
          <w:b w:val="0"/>
          <w:sz w:val="28"/>
          <w:szCs w:val="28"/>
          <w:shd w:val="clear" w:color="auto" w:fill="FFFFFF"/>
        </w:rPr>
        <w:t>Пр</w:t>
      </w:r>
      <w:r w:rsidR="00DE1215">
        <w:rPr>
          <w:rStyle w:val="a6"/>
          <w:b w:val="0"/>
          <w:sz w:val="28"/>
          <w:szCs w:val="28"/>
          <w:shd w:val="clear" w:color="auto" w:fill="FFFFFF"/>
        </w:rPr>
        <w:t>актическая работа</w:t>
      </w:r>
    </w:p>
    <w:p w:rsidR="00762767" w:rsidRPr="00312ECB" w:rsidRDefault="00762767" w:rsidP="001D3BF2">
      <w:pPr>
        <w:spacing w:line="240" w:lineRule="atLeast"/>
        <w:jc w:val="center"/>
        <w:rPr>
          <w:rStyle w:val="a6"/>
          <w:b w:val="0"/>
          <w:sz w:val="28"/>
          <w:szCs w:val="28"/>
          <w:shd w:val="clear" w:color="auto" w:fill="FFFFFF"/>
        </w:rPr>
      </w:pP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bCs/>
          <w:sz w:val="28"/>
          <w:szCs w:val="28"/>
        </w:rPr>
        <w:t>(1</w:t>
      </w:r>
      <w:proofErr w:type="gramStart"/>
      <w:r w:rsidRPr="00312ECB">
        <w:rPr>
          <w:bCs/>
          <w:sz w:val="28"/>
          <w:szCs w:val="28"/>
        </w:rPr>
        <w:t>).В</w:t>
      </w:r>
      <w:proofErr w:type="gramEnd"/>
      <w:r w:rsidRPr="00312ECB">
        <w:rPr>
          <w:bCs/>
          <w:sz w:val="28"/>
          <w:szCs w:val="28"/>
        </w:rPr>
        <w:t xml:space="preserve"> качестве предмета преступления в ст. 290 (Получение взятки) указаны: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1) деньги, ценные бумаги, иное имущество, услуги имущественного характера и иные имущественные права;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2) деньги, ценные бумаги, иное имущество и услуги имущественного характера;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3) деньги, ценные бумаги и иное имущество.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bCs/>
          <w:sz w:val="28"/>
          <w:szCs w:val="28"/>
        </w:rPr>
        <w:t>(2</w:t>
      </w:r>
      <w:proofErr w:type="gramStart"/>
      <w:r w:rsidRPr="00312ECB">
        <w:rPr>
          <w:bCs/>
          <w:sz w:val="28"/>
          <w:szCs w:val="28"/>
        </w:rPr>
        <w:t>).Вставить</w:t>
      </w:r>
      <w:proofErr w:type="gramEnd"/>
      <w:r w:rsidRPr="00312ECB">
        <w:rPr>
          <w:bCs/>
          <w:sz w:val="28"/>
          <w:szCs w:val="28"/>
        </w:rPr>
        <w:t xml:space="preserve"> слово: Под должностным лицом публичной международной организации в ст. ст. 290, 291 и 291¹ УК понимается международный гражданский служащий или любое лицо, которое уполномочено такой организацией ……….. .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1) действовать от ее имени;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2) представлять ее интересы;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3) выступать от ее имени.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bCs/>
          <w:sz w:val="28"/>
          <w:szCs w:val="28"/>
        </w:rPr>
        <w:t>(3). Значительным размером взятки в ст. 290 УК признаются сумма денег, стоимость ценных бумаг, иного имущества, услуг имущественного характера, иных имущественных прав, превышающие</w:t>
      </w:r>
      <w:r w:rsidRPr="00312ECB">
        <w:rPr>
          <w:sz w:val="28"/>
          <w:szCs w:val="28"/>
        </w:rPr>
        <w:t>: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1) пять тысяч рублей;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2) двадцать пять тысяч рублей;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3) пятьдесят тысяч рублей.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bCs/>
          <w:sz w:val="28"/>
          <w:szCs w:val="28"/>
        </w:rPr>
        <w:t xml:space="preserve">(4). Крупным размером взятки в ст. 291 УК признаются сумма денег, стоимость ценных бумаг, иного имущества, услуг имущественного характера, иных имущественных прав, </w:t>
      </w:r>
      <w:proofErr w:type="gramStart"/>
      <w:r w:rsidRPr="00312ECB">
        <w:rPr>
          <w:bCs/>
          <w:sz w:val="28"/>
          <w:szCs w:val="28"/>
        </w:rPr>
        <w:t>превышающие</w:t>
      </w:r>
      <w:r w:rsidRPr="00312ECB">
        <w:rPr>
          <w:sz w:val="28"/>
          <w:szCs w:val="28"/>
        </w:rPr>
        <w:t>:</w:t>
      </w:r>
      <w:r w:rsidRPr="00312ECB">
        <w:rPr>
          <w:bCs/>
          <w:sz w:val="28"/>
          <w:szCs w:val="28"/>
        </w:rPr>
        <w:t>:</w:t>
      </w:r>
      <w:proofErr w:type="gramEnd"/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1) двести пятьдесят тысяч рублей;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2) пятьсот тысяч рублей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3) сто пятьдесят тысяч рублей;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bCs/>
          <w:sz w:val="28"/>
          <w:szCs w:val="28"/>
        </w:rPr>
        <w:t>(5). Если передача взятки не состоялась по причинам, не зависящим от воли лиц, пытавшихся передать или получить взятку, содеянное квалифицируется как …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lastRenderedPageBreak/>
        <w:t>1) покушение на дачу (получение) взятки;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2) приготовление к даче (получению) взятки;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3) оконченное преступление, т.е. дача (получение) взятки.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bCs/>
          <w:sz w:val="28"/>
          <w:szCs w:val="28"/>
        </w:rPr>
        <w:t>(6). Если имело место вымогательство взятки со стороны должностного лица, лицо, давшее взятку: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1) освобождается от уголовной ответственности;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2) может быть освобождено от уголовной ответственности;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3) не подлежит уголовной ответственности.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bCs/>
          <w:sz w:val="28"/>
          <w:szCs w:val="28"/>
        </w:rPr>
        <w:t>(7). Особо крупным размером взятки в ст. 291¹ УК признаются сумма денег, стоимость ценных бумаг, иного имущества, услуг имущественного характера, иных имущественных прав, превышающие: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1) двести пятьдесят тысяч рублей;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2) один миллион рублей;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3) один миллион пятьсот тысяч рублей.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bCs/>
          <w:sz w:val="28"/>
          <w:szCs w:val="28"/>
        </w:rPr>
        <w:t>(8). Лицо, являющееся посредником во взяточничестве, освобождается от уголовной ответственности, если оно после совершения преступления: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1) активно способствовало раскрытию и (или) пресечению преступления и в его действиях не содержится иного состава другого преступления;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2) добровольно сообщило органу, имеющему право возбудить уголовное дело, о посредничестве во взяточничестве и в его действиях не содержится иного состава другого преступления;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sz w:val="28"/>
          <w:szCs w:val="28"/>
        </w:rPr>
        <w:t>3)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312ECB" w:rsidRPr="00312ECB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bCs/>
          <w:iCs/>
          <w:sz w:val="28"/>
          <w:szCs w:val="28"/>
          <w:shd w:val="clear" w:color="auto" w:fill="FFFFFF"/>
        </w:rPr>
        <w:t>(9) Система курса Особенной части уголовного права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1) шире системы Особенной части УК;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2) уже системы Особенной части УК;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 xml:space="preserve">3) совпадает с </w:t>
      </w:r>
      <w:proofErr w:type="spellStart"/>
      <w:r w:rsidRPr="00312ECB">
        <w:rPr>
          <w:iCs/>
          <w:sz w:val="28"/>
          <w:szCs w:val="28"/>
          <w:shd w:val="clear" w:color="auto" w:fill="FFFFFF"/>
        </w:rPr>
        <w:t>системойОсобенной</w:t>
      </w:r>
      <w:proofErr w:type="spellEnd"/>
      <w:r w:rsidRPr="00312ECB">
        <w:rPr>
          <w:iCs/>
          <w:sz w:val="28"/>
          <w:szCs w:val="28"/>
          <w:shd w:val="clear" w:color="auto" w:fill="FFFFFF"/>
        </w:rPr>
        <w:t xml:space="preserve"> части УК.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bCs/>
          <w:iCs/>
          <w:sz w:val="28"/>
          <w:szCs w:val="28"/>
          <w:shd w:val="clear" w:color="auto" w:fill="FFFFFF"/>
        </w:rPr>
        <w:t>(</w:t>
      </w:r>
      <w:proofErr w:type="gramStart"/>
      <w:r w:rsidRPr="00312ECB">
        <w:rPr>
          <w:bCs/>
          <w:iCs/>
          <w:sz w:val="28"/>
          <w:szCs w:val="28"/>
          <w:shd w:val="clear" w:color="auto" w:fill="FFFFFF"/>
        </w:rPr>
        <w:t>10)Особенная</w:t>
      </w:r>
      <w:proofErr w:type="gramEnd"/>
      <w:r w:rsidRPr="00312ECB">
        <w:rPr>
          <w:bCs/>
          <w:iCs/>
          <w:sz w:val="28"/>
          <w:szCs w:val="28"/>
          <w:shd w:val="clear" w:color="auto" w:fill="FFFFFF"/>
        </w:rPr>
        <w:t xml:space="preserve"> часть Уголовного кодекса РФ состоит из: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1) 6 разделов и 19 глав;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2) 6 разделов и 20 глав;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3) 5 разделов и 20 глав.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bCs/>
          <w:iCs/>
          <w:sz w:val="28"/>
          <w:szCs w:val="28"/>
          <w:shd w:val="clear" w:color="auto" w:fill="FFFFFF"/>
        </w:rPr>
        <w:t>(11) Особенная часть УК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1) содержит описание конкретных видов преступлений;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2) содержит правила квалификации;</w:t>
      </w:r>
    </w:p>
    <w:p w:rsid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3) выделяет этапы квалификации.</w:t>
      </w:r>
    </w:p>
    <w:p w:rsid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bookmarkStart w:id="0" w:name="_GoBack"/>
      <w:bookmarkEnd w:id="0"/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bCs/>
          <w:iCs/>
          <w:sz w:val="28"/>
          <w:szCs w:val="28"/>
          <w:shd w:val="clear" w:color="auto" w:fill="FFFFFF"/>
        </w:rPr>
        <w:lastRenderedPageBreak/>
        <w:t>(12) Квалификация преступлений - это: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1) установление тождества признаков совершенного деяния с признаками преступления, описанного в УК РФ;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2) распределение группы преступлений на подгруппы;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3) разъяснение и уяснение терминов, употребляемых законодателем.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bCs/>
          <w:iCs/>
          <w:sz w:val="28"/>
          <w:szCs w:val="28"/>
          <w:shd w:val="clear" w:color="auto" w:fill="FFFFFF"/>
        </w:rPr>
        <w:t>(13) Различают следующие виды квалификации преступления: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1) официальная и неофициальная;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2) простая и сложная;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3) законная и незаконная.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bCs/>
          <w:iCs/>
          <w:sz w:val="28"/>
          <w:szCs w:val="28"/>
          <w:shd w:val="clear" w:color="auto" w:fill="FFFFFF"/>
        </w:rPr>
        <w:t>(14) Действующий уголовный закон Российской Федерации состоит из …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1) Уголовного кодекса Российской Федерации;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2) Конституции РФ и УК РФ;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 xml:space="preserve">3) Конституции РФ и УК РФ и </w:t>
      </w:r>
      <w:proofErr w:type="gramStart"/>
      <w:r w:rsidRPr="00312ECB">
        <w:rPr>
          <w:iCs/>
          <w:sz w:val="28"/>
          <w:szCs w:val="28"/>
          <w:shd w:val="clear" w:color="auto" w:fill="FFFFFF"/>
        </w:rPr>
        <w:t>общепризнанных принципов</w:t>
      </w:r>
      <w:proofErr w:type="gramEnd"/>
      <w:r w:rsidRPr="00312ECB">
        <w:rPr>
          <w:iCs/>
          <w:sz w:val="28"/>
          <w:szCs w:val="28"/>
          <w:shd w:val="clear" w:color="auto" w:fill="FFFFFF"/>
        </w:rPr>
        <w:t xml:space="preserve"> и норм международного права.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bCs/>
          <w:iCs/>
          <w:sz w:val="28"/>
          <w:szCs w:val="28"/>
          <w:shd w:val="clear" w:color="auto" w:fill="FFFFFF"/>
        </w:rPr>
        <w:t>(15) В истории уголовного законодательства России действующий УК: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proofErr w:type="gramStart"/>
      <w:r w:rsidRPr="00312ECB">
        <w:rPr>
          <w:iCs/>
          <w:sz w:val="28"/>
          <w:szCs w:val="28"/>
          <w:shd w:val="clear" w:color="auto" w:fill="FFFFFF"/>
        </w:rPr>
        <w:t>1)пятый</w:t>
      </w:r>
      <w:proofErr w:type="gramEnd"/>
      <w:r w:rsidRPr="00312ECB">
        <w:rPr>
          <w:iCs/>
          <w:sz w:val="28"/>
          <w:szCs w:val="28"/>
          <w:shd w:val="clear" w:color="auto" w:fill="FFFFFF"/>
        </w:rPr>
        <w:t>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2) четвертый;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3) третий.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bCs/>
          <w:iCs/>
          <w:sz w:val="28"/>
          <w:szCs w:val="28"/>
          <w:shd w:val="clear" w:color="auto" w:fill="FFFFFF"/>
        </w:rPr>
        <w:t>(16) Уголовный кодекс Российской Федерации введен в действие: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1) с 1 января 1997 года;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2) с момента опубликования;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3) с 8 декабря 2003 года.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bCs/>
          <w:iCs/>
          <w:sz w:val="28"/>
          <w:szCs w:val="28"/>
          <w:shd w:val="clear" w:color="auto" w:fill="FFFFFF"/>
        </w:rPr>
        <w:t>(17) Примерная тематика рефератов и эссе по теме 20: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1. Провести сравнительный анализ системы Особенной части Уголовных кодексов 1960 и 1996 годов.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2. Тенденции развития Особенной части уголовного законодательства.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3. Эффективность норм Особенной части и вопросы его совершенствования в современных условиях.</w:t>
      </w:r>
    </w:p>
    <w:p w:rsidR="00312ECB" w:rsidRPr="00312ECB" w:rsidRDefault="00312ECB" w:rsidP="00312ECB">
      <w:pPr>
        <w:spacing w:line="240" w:lineRule="atLeast"/>
        <w:ind w:left="300" w:right="300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4. Соотношение квалификации преступлений и уголовно-правовой оценки.</w:t>
      </w:r>
    </w:p>
    <w:p w:rsidR="00DE1215" w:rsidRPr="00DE1215" w:rsidRDefault="00312ECB" w:rsidP="00312ECB">
      <w:pPr>
        <w:spacing w:line="240" w:lineRule="atLeast"/>
        <w:ind w:left="300" w:right="300"/>
        <w:rPr>
          <w:sz w:val="28"/>
          <w:szCs w:val="28"/>
        </w:rPr>
      </w:pPr>
      <w:r w:rsidRPr="00312ECB">
        <w:rPr>
          <w:iCs/>
          <w:sz w:val="28"/>
          <w:szCs w:val="28"/>
          <w:shd w:val="clear" w:color="auto" w:fill="FFFFFF"/>
        </w:rPr>
        <w:t> </w:t>
      </w:r>
    </w:p>
    <w:p w:rsidR="00DE1215" w:rsidRPr="00DE1215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bCs/>
          <w:sz w:val="28"/>
          <w:szCs w:val="28"/>
        </w:rPr>
        <w:t>(1</w:t>
      </w:r>
      <w:r w:rsidR="00312ECB" w:rsidRPr="00312ECB">
        <w:rPr>
          <w:bCs/>
          <w:sz w:val="28"/>
          <w:szCs w:val="28"/>
        </w:rPr>
        <w:t>8</w:t>
      </w:r>
      <w:r w:rsidRPr="00312ECB">
        <w:rPr>
          <w:bCs/>
          <w:sz w:val="28"/>
          <w:szCs w:val="28"/>
        </w:rPr>
        <w:t>). Вставить слова: Под экстремистской организацией понимается общественное или религиозное объединение, в отношении которого по основаниям, предусмотренным Федеральным законом "О противодействии экстремистской деятельности", есть вступившее в законную силу судебное решение …</w:t>
      </w:r>
      <w:proofErr w:type="gramStart"/>
      <w:r w:rsidRPr="00312ECB">
        <w:rPr>
          <w:bCs/>
          <w:sz w:val="28"/>
          <w:szCs w:val="28"/>
        </w:rPr>
        <w:t>…….</w:t>
      </w:r>
      <w:proofErr w:type="gramEnd"/>
      <w:r w:rsidRPr="00312ECB">
        <w:rPr>
          <w:bCs/>
          <w:sz w:val="28"/>
          <w:szCs w:val="28"/>
        </w:rPr>
        <w:t>. .:</w:t>
      </w:r>
    </w:p>
    <w:p w:rsidR="00DE1215" w:rsidRPr="00DE1215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1) о ликвидации деятельности в связи с осуществлением экстремистской деятельности;</w:t>
      </w:r>
    </w:p>
    <w:p w:rsidR="00DE1215" w:rsidRPr="00DE1215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2) о запрете деятельности в связи с осуществлением экстремистской деятельности;</w:t>
      </w:r>
    </w:p>
    <w:p w:rsidR="00DE1215" w:rsidRPr="00312ECB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lastRenderedPageBreak/>
        <w:t>3) о ликвидации или запрете деятельности в связи с осуществлением экстремистской деятельности.</w:t>
      </w:r>
    </w:p>
    <w:p w:rsidR="00312ECB" w:rsidRPr="00DE1215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</w:p>
    <w:p w:rsidR="00DE1215" w:rsidRPr="00DE1215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bCs/>
          <w:sz w:val="28"/>
          <w:szCs w:val="28"/>
        </w:rPr>
        <w:t>(19</w:t>
      </w:r>
      <w:r w:rsidR="00DE1215" w:rsidRPr="00312ECB">
        <w:rPr>
          <w:bCs/>
          <w:sz w:val="28"/>
          <w:szCs w:val="28"/>
        </w:rPr>
        <w:t>). Под применением насилия в составе возбуждения ненависти либо вражды, а равно унижение человеческого достоинства (ст. 282 УК) понимается:</w:t>
      </w:r>
    </w:p>
    <w:p w:rsidR="00DE1215" w:rsidRPr="00DE1215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1) причинение средней тяжести или легкого вреда здоровью, а также любые иные насильственные действия, не повлекшие вреда здоровью;</w:t>
      </w:r>
    </w:p>
    <w:p w:rsidR="00DE1215" w:rsidRPr="00DE1215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2) причинение тяжкого, средней тяжести или легкого вреда здоровью;</w:t>
      </w:r>
    </w:p>
    <w:p w:rsidR="00DE1215" w:rsidRPr="00312ECB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3) причинение тяжкого вреда здоровью.</w:t>
      </w:r>
    </w:p>
    <w:p w:rsidR="00312ECB" w:rsidRPr="00DE1215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</w:p>
    <w:p w:rsidR="00DE1215" w:rsidRPr="00DE1215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bCs/>
          <w:sz w:val="28"/>
          <w:szCs w:val="28"/>
        </w:rPr>
        <w:t>(</w:t>
      </w:r>
      <w:r w:rsidR="00312ECB" w:rsidRPr="00312ECB">
        <w:rPr>
          <w:bCs/>
          <w:sz w:val="28"/>
          <w:szCs w:val="28"/>
        </w:rPr>
        <w:t>20</w:t>
      </w:r>
      <w:r w:rsidRPr="00312ECB">
        <w:rPr>
          <w:bCs/>
          <w:sz w:val="28"/>
          <w:szCs w:val="28"/>
        </w:rPr>
        <w:t>). Организация экстремистского сообщества в форме его создания (ч. 1 ст. 282-1 УК РФ) признаётся оконченным преступлением с момента ……. .</w:t>
      </w:r>
    </w:p>
    <w:p w:rsidR="00DE1215" w:rsidRPr="00DE1215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1) совершения любых действий, результатом которых стало образование экстремистского сообщества, независимо от того, были ли совершены данным сообществом преступления экстремистского характера;</w:t>
      </w:r>
    </w:p>
    <w:p w:rsidR="00DE1215" w:rsidRPr="00DE1215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2) совершения экстремистским сообществом хотя бы одного преступления экстремистского характера;</w:t>
      </w:r>
    </w:p>
    <w:p w:rsidR="00DE1215" w:rsidRPr="00312ECB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3) неоднократного совершения экстремистским сообществом преступлений экстремистского характера.</w:t>
      </w:r>
    </w:p>
    <w:p w:rsidR="00312ECB" w:rsidRPr="00DE1215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</w:p>
    <w:p w:rsidR="00DE1215" w:rsidRPr="00DE1215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bCs/>
          <w:sz w:val="28"/>
          <w:szCs w:val="28"/>
        </w:rPr>
        <w:t>(21</w:t>
      </w:r>
      <w:r w:rsidR="00DE1215" w:rsidRPr="00312ECB">
        <w:rPr>
          <w:bCs/>
          <w:sz w:val="28"/>
          <w:szCs w:val="28"/>
        </w:rPr>
        <w:t>). Лицо, добровольно прекратившее участие в экстремистском сообществе:</w:t>
      </w:r>
    </w:p>
    <w:p w:rsidR="00DE1215" w:rsidRPr="00DE1215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1) освобождается от уголовной ответственности;</w:t>
      </w:r>
    </w:p>
    <w:p w:rsidR="00DE1215" w:rsidRPr="00DE1215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2) может быть освобождено от уголовной ответственности, если в его действиях не содержится иного состава преступления;</w:t>
      </w:r>
    </w:p>
    <w:p w:rsidR="00DE1215" w:rsidRPr="00312ECB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3) освобождается от уголовной ответственности, если в его действиях не содержится иного состава преступления.</w:t>
      </w:r>
    </w:p>
    <w:p w:rsidR="00312ECB" w:rsidRPr="00DE1215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</w:p>
    <w:p w:rsidR="00DE1215" w:rsidRPr="00DE1215" w:rsidRDefault="00312ECB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312ECB">
        <w:rPr>
          <w:bCs/>
          <w:sz w:val="28"/>
          <w:szCs w:val="28"/>
        </w:rPr>
        <w:t>(22</w:t>
      </w:r>
      <w:r w:rsidR="00DE1215" w:rsidRPr="00312ECB">
        <w:rPr>
          <w:bCs/>
          <w:sz w:val="28"/>
          <w:szCs w:val="28"/>
        </w:rPr>
        <w:t>). Состав преступления, предусмотренного ст. 280 (Публичные призывы к осуществлению экстремистской деятельности), является:</w:t>
      </w:r>
    </w:p>
    <w:p w:rsidR="00DE1215" w:rsidRPr="00DE1215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1) материальным;</w:t>
      </w:r>
    </w:p>
    <w:p w:rsidR="00DE1215" w:rsidRPr="00DE1215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2) формальным;</w:t>
      </w:r>
    </w:p>
    <w:p w:rsidR="00DE1215" w:rsidRPr="00DE1215" w:rsidRDefault="00DE1215" w:rsidP="00312ECB">
      <w:pPr>
        <w:shd w:val="clear" w:color="auto" w:fill="FFFFFF"/>
        <w:spacing w:line="240" w:lineRule="atLeast"/>
        <w:ind w:left="300" w:right="300"/>
        <w:rPr>
          <w:sz w:val="28"/>
          <w:szCs w:val="28"/>
        </w:rPr>
      </w:pPr>
      <w:r w:rsidRPr="00DE1215">
        <w:rPr>
          <w:sz w:val="28"/>
          <w:szCs w:val="28"/>
        </w:rPr>
        <w:t>3) усеченным.</w:t>
      </w:r>
    </w:p>
    <w:p w:rsidR="001D3BF2" w:rsidRPr="00312ECB" w:rsidRDefault="001D3BF2" w:rsidP="00312ECB">
      <w:pPr>
        <w:pStyle w:val="a5"/>
        <w:spacing w:before="0" w:beforeAutospacing="0" w:after="0" w:afterAutospacing="0" w:line="240" w:lineRule="atLeast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312ECB">
        <w:rPr>
          <w:iCs/>
          <w:sz w:val="28"/>
          <w:szCs w:val="28"/>
          <w:shd w:val="clear" w:color="auto" w:fill="FFFFFF"/>
        </w:rPr>
        <w:t> </w:t>
      </w:r>
    </w:p>
    <w:p w:rsidR="00091559" w:rsidRPr="001D3BF2" w:rsidRDefault="00091559" w:rsidP="00091559">
      <w:pPr>
        <w:spacing w:line="240" w:lineRule="atLeast"/>
        <w:ind w:firstLine="709"/>
        <w:jc w:val="both"/>
        <w:rPr>
          <w:iCs/>
          <w:sz w:val="28"/>
          <w:szCs w:val="23"/>
          <w:shd w:val="clear" w:color="auto" w:fill="FFFFFF"/>
        </w:rPr>
      </w:pPr>
    </w:p>
    <w:p w:rsidR="00E20548" w:rsidRPr="001D3BF2" w:rsidRDefault="00E20548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1D3BF2">
        <w:rPr>
          <w:b/>
          <w:sz w:val="28"/>
          <w:szCs w:val="28"/>
        </w:rPr>
        <w:t>Список литературы</w:t>
      </w:r>
    </w:p>
    <w:p w:rsidR="00E20548" w:rsidRPr="001D3BF2" w:rsidRDefault="00E20548" w:rsidP="00E20548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rStyle w:val="41"/>
          <w:sz w:val="28"/>
          <w:szCs w:val="28"/>
        </w:rPr>
      </w:pPr>
      <w:r w:rsidRPr="001D3BF2">
        <w:rPr>
          <w:rStyle w:val="41"/>
          <w:sz w:val="28"/>
          <w:szCs w:val="28"/>
        </w:rPr>
        <w:t xml:space="preserve">        Основная литература:</w:t>
      </w:r>
    </w:p>
    <w:p w:rsidR="003E342C" w:rsidRPr="001D3BF2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1D3BF2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1D3BF2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1D3BF2">
        <w:rPr>
          <w:rFonts w:ascii="Times New Roman" w:hAnsi="Times New Roman" w:cs="Times New Roman"/>
          <w:sz w:val="28"/>
          <w:szCs w:val="28"/>
        </w:rPr>
        <w:t>.</w:t>
      </w:r>
    </w:p>
    <w:p w:rsidR="003E342C" w:rsidRPr="001D3BF2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1D3BF2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N 63-ФЗ (ред. от 01.04.2020)</w:t>
      </w:r>
    </w:p>
    <w:p w:rsidR="003E342C" w:rsidRPr="001D3BF2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1D3BF2">
        <w:rPr>
          <w:rFonts w:ascii="Times New Roman" w:hAnsi="Times New Roman" w:cs="Times New Roman"/>
          <w:iCs/>
          <w:sz w:val="28"/>
          <w:szCs w:val="18"/>
        </w:rPr>
        <w:t xml:space="preserve">Уголовное право России. Особенная часть / под ред. И.Э. </w:t>
      </w:r>
      <w:proofErr w:type="spellStart"/>
      <w:r w:rsidRPr="001D3BF2">
        <w:rPr>
          <w:rFonts w:ascii="Times New Roman" w:hAnsi="Times New Roman" w:cs="Times New Roman"/>
          <w:iCs/>
          <w:sz w:val="28"/>
          <w:szCs w:val="18"/>
        </w:rPr>
        <w:t>Звечаровского</w:t>
      </w:r>
      <w:proofErr w:type="spellEnd"/>
      <w:r w:rsidRPr="001D3BF2">
        <w:rPr>
          <w:rFonts w:ascii="Times New Roman" w:hAnsi="Times New Roman" w:cs="Times New Roman"/>
          <w:iCs/>
          <w:sz w:val="28"/>
          <w:szCs w:val="18"/>
        </w:rPr>
        <w:t>. «Норма». М., 2010;</w:t>
      </w:r>
    </w:p>
    <w:p w:rsidR="003E342C" w:rsidRPr="001D3BF2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1D3BF2">
        <w:rPr>
          <w:rFonts w:ascii="Times New Roman" w:hAnsi="Times New Roman" w:cs="Times New Roman"/>
          <w:iCs/>
          <w:sz w:val="28"/>
          <w:szCs w:val="18"/>
        </w:rPr>
        <w:lastRenderedPageBreak/>
        <w:t xml:space="preserve">Уголовное право Российской Федерации. Практикум. Особенная часть / под ред. А.И. </w:t>
      </w:r>
      <w:proofErr w:type="gramStart"/>
      <w:r w:rsidRPr="001D3BF2">
        <w:rPr>
          <w:rFonts w:ascii="Times New Roman" w:hAnsi="Times New Roman" w:cs="Times New Roman"/>
          <w:iCs/>
          <w:sz w:val="28"/>
          <w:szCs w:val="18"/>
        </w:rPr>
        <w:t>Рарога.-</w:t>
      </w:r>
      <w:proofErr w:type="gramEnd"/>
      <w:r w:rsidRPr="001D3BF2">
        <w:rPr>
          <w:rFonts w:ascii="Times New Roman" w:hAnsi="Times New Roman" w:cs="Times New Roman"/>
          <w:iCs/>
          <w:sz w:val="28"/>
          <w:szCs w:val="18"/>
        </w:rPr>
        <w:t>3-е изд.-М.:Проспект,2014</w:t>
      </w:r>
    </w:p>
    <w:p w:rsidR="003E342C" w:rsidRPr="001D3BF2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1D3BF2">
        <w:rPr>
          <w:rFonts w:ascii="Times New Roman" w:hAnsi="Times New Roman" w:cs="Times New Roman"/>
          <w:iCs/>
          <w:sz w:val="28"/>
          <w:szCs w:val="18"/>
        </w:rPr>
        <w:t xml:space="preserve">Уголовное право. Особенная часть. Учебник / под ред. И.В. </w:t>
      </w:r>
      <w:proofErr w:type="spellStart"/>
      <w:r w:rsidRPr="001D3BF2">
        <w:rPr>
          <w:rFonts w:ascii="Times New Roman" w:hAnsi="Times New Roman" w:cs="Times New Roman"/>
          <w:iCs/>
          <w:sz w:val="28"/>
          <w:szCs w:val="18"/>
        </w:rPr>
        <w:t>Шишко</w:t>
      </w:r>
      <w:proofErr w:type="spellEnd"/>
      <w:r w:rsidRPr="001D3BF2">
        <w:rPr>
          <w:rFonts w:ascii="Times New Roman" w:hAnsi="Times New Roman" w:cs="Times New Roman"/>
          <w:iCs/>
          <w:sz w:val="28"/>
          <w:szCs w:val="18"/>
        </w:rPr>
        <w:t xml:space="preserve"> - </w:t>
      </w:r>
      <w:proofErr w:type="spellStart"/>
      <w:proofErr w:type="gramStart"/>
      <w:r w:rsidRPr="001D3BF2">
        <w:rPr>
          <w:rFonts w:ascii="Times New Roman" w:hAnsi="Times New Roman" w:cs="Times New Roman"/>
          <w:iCs/>
          <w:sz w:val="28"/>
          <w:szCs w:val="18"/>
        </w:rPr>
        <w:t>М.:Проспект</w:t>
      </w:r>
      <w:proofErr w:type="spellEnd"/>
      <w:proofErr w:type="gramEnd"/>
      <w:r w:rsidRPr="001D3BF2">
        <w:rPr>
          <w:rFonts w:ascii="Times New Roman" w:hAnsi="Times New Roman" w:cs="Times New Roman"/>
          <w:iCs/>
          <w:sz w:val="28"/>
          <w:szCs w:val="18"/>
        </w:rPr>
        <w:t>, 2014.Доп. УМО</w:t>
      </w:r>
    </w:p>
    <w:p w:rsidR="003E342C" w:rsidRPr="001D3BF2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1D3BF2">
        <w:rPr>
          <w:rFonts w:ascii="Times New Roman" w:hAnsi="Times New Roman" w:cs="Times New Roman"/>
          <w:iCs/>
          <w:sz w:val="28"/>
          <w:szCs w:val="18"/>
        </w:rPr>
        <w:t xml:space="preserve">Постатейный научно-практический комментарий к Уголовному кодексу Российской Федерации / под ред. А.И. </w:t>
      </w:r>
      <w:proofErr w:type="spellStart"/>
      <w:r w:rsidRPr="001D3BF2">
        <w:rPr>
          <w:rFonts w:ascii="Times New Roman" w:hAnsi="Times New Roman" w:cs="Times New Roman"/>
          <w:iCs/>
          <w:sz w:val="28"/>
          <w:szCs w:val="18"/>
        </w:rPr>
        <w:t>Рарога</w:t>
      </w:r>
      <w:proofErr w:type="spellEnd"/>
      <w:r w:rsidRPr="001D3BF2">
        <w:rPr>
          <w:rFonts w:ascii="Times New Roman" w:hAnsi="Times New Roman" w:cs="Times New Roman"/>
          <w:iCs/>
          <w:sz w:val="28"/>
          <w:szCs w:val="18"/>
        </w:rPr>
        <w:t>. «Библиотечка «Российской газеты». М., 2010;</w:t>
      </w:r>
    </w:p>
    <w:p w:rsidR="003E342C" w:rsidRPr="001D3BF2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1D3BF2">
        <w:rPr>
          <w:rFonts w:ascii="Times New Roman" w:hAnsi="Times New Roman" w:cs="Times New Roman"/>
          <w:iCs/>
          <w:sz w:val="28"/>
          <w:szCs w:val="18"/>
        </w:rPr>
        <w:t xml:space="preserve">Комментарий к Уголовному кодексу Российской Федерации / под ред. А.И. </w:t>
      </w:r>
      <w:proofErr w:type="spellStart"/>
      <w:r w:rsidRPr="001D3BF2">
        <w:rPr>
          <w:rFonts w:ascii="Times New Roman" w:hAnsi="Times New Roman" w:cs="Times New Roman"/>
          <w:iCs/>
          <w:sz w:val="28"/>
          <w:szCs w:val="18"/>
        </w:rPr>
        <w:t>Чучаева</w:t>
      </w:r>
      <w:proofErr w:type="spellEnd"/>
      <w:r w:rsidRPr="001D3BF2">
        <w:rPr>
          <w:rFonts w:ascii="Times New Roman" w:hAnsi="Times New Roman" w:cs="Times New Roman"/>
          <w:iCs/>
          <w:sz w:val="28"/>
          <w:szCs w:val="18"/>
        </w:rPr>
        <w:t>. «Контракт». М., 2011.</w:t>
      </w:r>
    </w:p>
    <w:p w:rsidR="003E342C" w:rsidRPr="001D3BF2" w:rsidRDefault="003E342C" w:rsidP="00E20548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sz w:val="28"/>
          <w:szCs w:val="28"/>
        </w:rPr>
      </w:pPr>
    </w:p>
    <w:p w:rsidR="003E342C" w:rsidRPr="001D3BF2" w:rsidRDefault="003E342C" w:rsidP="00E20548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b/>
          <w:sz w:val="28"/>
          <w:szCs w:val="28"/>
        </w:rPr>
      </w:pPr>
    </w:p>
    <w:sectPr w:rsidR="003E342C" w:rsidRPr="001D3BF2" w:rsidSect="001B6AE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C10878"/>
    <w:multiLevelType w:val="hybridMultilevel"/>
    <w:tmpl w:val="58E6D550"/>
    <w:lvl w:ilvl="0" w:tplc="9064EBC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6777D1"/>
    <w:multiLevelType w:val="hybridMultilevel"/>
    <w:tmpl w:val="DDD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D5E"/>
    <w:multiLevelType w:val="hybridMultilevel"/>
    <w:tmpl w:val="4976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A2C28"/>
    <w:multiLevelType w:val="hybridMultilevel"/>
    <w:tmpl w:val="FE2C96C0"/>
    <w:lvl w:ilvl="0" w:tplc="3F1A5BF4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553ADE"/>
    <w:multiLevelType w:val="hybridMultilevel"/>
    <w:tmpl w:val="4CEA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4ACB"/>
    <w:multiLevelType w:val="hybridMultilevel"/>
    <w:tmpl w:val="B8AE8B8A"/>
    <w:lvl w:ilvl="0" w:tplc="8D8A8E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D2C0F"/>
    <w:multiLevelType w:val="hybridMultilevel"/>
    <w:tmpl w:val="50C40516"/>
    <w:lvl w:ilvl="0" w:tplc="DFBE0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0316B8"/>
    <w:multiLevelType w:val="hybridMultilevel"/>
    <w:tmpl w:val="70BAFA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302EAB"/>
    <w:multiLevelType w:val="multilevel"/>
    <w:tmpl w:val="4354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91EFB"/>
    <w:multiLevelType w:val="multilevel"/>
    <w:tmpl w:val="8AC0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61A46"/>
    <w:multiLevelType w:val="hybridMultilevel"/>
    <w:tmpl w:val="6B46E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96F7B"/>
    <w:multiLevelType w:val="multilevel"/>
    <w:tmpl w:val="18E0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7E4854"/>
    <w:multiLevelType w:val="hybridMultilevel"/>
    <w:tmpl w:val="073E4E06"/>
    <w:lvl w:ilvl="0" w:tplc="B24EE20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3347DA"/>
    <w:multiLevelType w:val="multilevel"/>
    <w:tmpl w:val="939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91559"/>
    <w:rsid w:val="00095642"/>
    <w:rsid w:val="001B6AE9"/>
    <w:rsid w:val="001D3BF2"/>
    <w:rsid w:val="002E1DED"/>
    <w:rsid w:val="00312ECB"/>
    <w:rsid w:val="003B1149"/>
    <w:rsid w:val="003E342C"/>
    <w:rsid w:val="00482799"/>
    <w:rsid w:val="00530770"/>
    <w:rsid w:val="005B4D43"/>
    <w:rsid w:val="005F1C1A"/>
    <w:rsid w:val="00674B69"/>
    <w:rsid w:val="00720EE3"/>
    <w:rsid w:val="007553D3"/>
    <w:rsid w:val="00762767"/>
    <w:rsid w:val="007E203F"/>
    <w:rsid w:val="00966C5B"/>
    <w:rsid w:val="009670CA"/>
    <w:rsid w:val="00977FFC"/>
    <w:rsid w:val="009A5311"/>
    <w:rsid w:val="009D1332"/>
    <w:rsid w:val="00A63430"/>
    <w:rsid w:val="00BC4D65"/>
    <w:rsid w:val="00C85C3E"/>
    <w:rsid w:val="00CC2EAA"/>
    <w:rsid w:val="00DE1215"/>
    <w:rsid w:val="00E20548"/>
    <w:rsid w:val="00E61399"/>
    <w:rsid w:val="00E71C23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1C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7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F1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5F1C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F1C1A"/>
    <w:rPr>
      <w:b/>
      <w:bCs/>
    </w:rPr>
  </w:style>
  <w:style w:type="paragraph" w:styleId="a7">
    <w:name w:val="List Paragraph"/>
    <w:basedOn w:val="a"/>
    <w:uiPriority w:val="34"/>
    <w:qFormat/>
    <w:rsid w:val="003E342C"/>
    <w:pPr>
      <w:ind w:left="720"/>
      <w:contextualSpacing/>
    </w:pPr>
  </w:style>
  <w:style w:type="character" w:styleId="a8">
    <w:name w:val="Emphasis"/>
    <w:basedOn w:val="a0"/>
    <w:uiPriority w:val="20"/>
    <w:qFormat/>
    <w:rsid w:val="001B6AE9"/>
    <w:rPr>
      <w:i/>
      <w:iCs/>
    </w:rPr>
  </w:style>
  <w:style w:type="paragraph" w:customStyle="1" w:styleId="p1">
    <w:name w:val="p1"/>
    <w:basedOn w:val="a"/>
    <w:rsid w:val="001B6AE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7627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27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440">
          <w:marLeft w:val="75"/>
          <w:marRight w:val="75"/>
          <w:marTop w:val="75"/>
          <w:marBottom w:val="75"/>
          <w:divBdr>
            <w:top w:val="single" w:sz="6" w:space="8" w:color="FFFF00"/>
            <w:left w:val="single" w:sz="6" w:space="8" w:color="FFFF00"/>
            <w:bottom w:val="single" w:sz="6" w:space="8" w:color="FFFF00"/>
            <w:right w:val="single" w:sz="6" w:space="8" w:color="FFFF00"/>
          </w:divBdr>
        </w:div>
      </w:divsChild>
    </w:div>
    <w:div w:id="70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BF37-D1FD-438C-8D9A-9AEFEEC6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19</cp:revision>
  <dcterms:created xsi:type="dcterms:W3CDTF">2020-04-06T14:30:00Z</dcterms:created>
  <dcterms:modified xsi:type="dcterms:W3CDTF">2020-05-18T06:37:00Z</dcterms:modified>
</cp:coreProperties>
</file>