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48" w:rsidRPr="00414350" w:rsidRDefault="00E20548" w:rsidP="00E20548">
      <w:pPr>
        <w:jc w:val="both"/>
        <w:rPr>
          <w:b/>
          <w:sz w:val="28"/>
          <w:szCs w:val="28"/>
        </w:rPr>
      </w:pPr>
      <w:r w:rsidRPr="00414350">
        <w:rPr>
          <w:b/>
          <w:caps/>
          <w:color w:val="000000"/>
          <w:sz w:val="28"/>
          <w:szCs w:val="28"/>
        </w:rPr>
        <w:t xml:space="preserve">программа ПОДГОТОВКИ СПЕЦИАЛИСТОВ СРЕДНЕГО ЗВЕНА </w:t>
      </w:r>
    </w:p>
    <w:p w:rsidR="005F1C1A" w:rsidRPr="00414350" w:rsidRDefault="005F1C1A" w:rsidP="00E20548">
      <w:pPr>
        <w:jc w:val="both"/>
        <w:rPr>
          <w:b/>
          <w:sz w:val="28"/>
          <w:szCs w:val="28"/>
        </w:rPr>
      </w:pPr>
      <w:r w:rsidRPr="00414350">
        <w:rPr>
          <w:b/>
          <w:sz w:val="28"/>
          <w:szCs w:val="28"/>
        </w:rPr>
        <w:t>40.02.03 Право и судебное администрирование</w:t>
      </w:r>
    </w:p>
    <w:p w:rsidR="00E20548" w:rsidRPr="00414350" w:rsidRDefault="00E20548" w:rsidP="00E20548">
      <w:pPr>
        <w:spacing w:before="360"/>
        <w:jc w:val="both"/>
        <w:rPr>
          <w:color w:val="000000"/>
          <w:sz w:val="28"/>
          <w:szCs w:val="28"/>
        </w:rPr>
      </w:pPr>
      <w:r w:rsidRPr="00414350">
        <w:rPr>
          <w:color w:val="000000"/>
          <w:sz w:val="28"/>
          <w:szCs w:val="28"/>
        </w:rPr>
        <w:t xml:space="preserve">Квалификация – </w:t>
      </w:r>
      <w:r w:rsidRPr="00414350">
        <w:rPr>
          <w:b/>
          <w:sz w:val="28"/>
          <w:szCs w:val="28"/>
        </w:rPr>
        <w:t>Юрист</w:t>
      </w:r>
    </w:p>
    <w:p w:rsidR="00E20548" w:rsidRPr="00414350" w:rsidRDefault="005F1C1A" w:rsidP="00E20548">
      <w:pPr>
        <w:spacing w:line="360" w:lineRule="auto"/>
        <w:jc w:val="both"/>
        <w:rPr>
          <w:sz w:val="28"/>
          <w:szCs w:val="28"/>
        </w:rPr>
      </w:pPr>
      <w:r w:rsidRPr="00414350">
        <w:rPr>
          <w:sz w:val="28"/>
          <w:szCs w:val="28"/>
        </w:rPr>
        <w:t>Наименование дисциплины</w:t>
      </w:r>
      <w:r w:rsidR="00E20548" w:rsidRPr="00414350">
        <w:rPr>
          <w:sz w:val="28"/>
          <w:szCs w:val="28"/>
        </w:rPr>
        <w:t xml:space="preserve"> </w:t>
      </w:r>
      <w:r w:rsidRPr="00414350">
        <w:rPr>
          <w:b/>
          <w:sz w:val="28"/>
          <w:szCs w:val="28"/>
        </w:rPr>
        <w:t>Уголовное пр</w:t>
      </w:r>
      <w:r w:rsidR="008E0B55" w:rsidRPr="00414350">
        <w:rPr>
          <w:b/>
          <w:sz w:val="28"/>
          <w:szCs w:val="28"/>
        </w:rPr>
        <w:t>оцесс</w:t>
      </w:r>
    </w:p>
    <w:p w:rsidR="00E20548" w:rsidRPr="00414350" w:rsidRDefault="00E20548" w:rsidP="00E20548">
      <w:pPr>
        <w:spacing w:line="360" w:lineRule="auto"/>
        <w:jc w:val="both"/>
        <w:rPr>
          <w:sz w:val="28"/>
          <w:szCs w:val="28"/>
        </w:rPr>
      </w:pPr>
      <w:r w:rsidRPr="00414350">
        <w:rPr>
          <w:sz w:val="28"/>
          <w:szCs w:val="28"/>
        </w:rPr>
        <w:t xml:space="preserve">ФИО преподавателя </w:t>
      </w:r>
      <w:r w:rsidR="005F1C1A" w:rsidRPr="00414350">
        <w:rPr>
          <w:b/>
          <w:sz w:val="28"/>
          <w:szCs w:val="28"/>
        </w:rPr>
        <w:t>Левченко Н.Ю.</w:t>
      </w:r>
    </w:p>
    <w:p w:rsidR="00E20548" w:rsidRPr="00414350" w:rsidRDefault="00E20548" w:rsidP="00E20548">
      <w:pPr>
        <w:spacing w:line="360" w:lineRule="auto"/>
        <w:ind w:firstLine="720"/>
        <w:jc w:val="both"/>
        <w:outlineLvl w:val="0"/>
        <w:rPr>
          <w:sz w:val="28"/>
          <w:szCs w:val="28"/>
        </w:rPr>
      </w:pPr>
      <w:r w:rsidRPr="00414350">
        <w:rPr>
          <w:sz w:val="28"/>
          <w:szCs w:val="28"/>
        </w:rPr>
        <w:t>Курс 1, 2</w:t>
      </w:r>
    </w:p>
    <w:p w:rsidR="00E20548" w:rsidRPr="00414350" w:rsidRDefault="00E20548" w:rsidP="00E20548">
      <w:pPr>
        <w:spacing w:line="360" w:lineRule="auto"/>
        <w:ind w:firstLine="720"/>
        <w:jc w:val="both"/>
        <w:outlineLvl w:val="0"/>
        <w:rPr>
          <w:sz w:val="28"/>
          <w:szCs w:val="28"/>
        </w:rPr>
      </w:pPr>
      <w:r w:rsidRPr="00414350">
        <w:rPr>
          <w:sz w:val="28"/>
          <w:szCs w:val="28"/>
        </w:rPr>
        <w:t xml:space="preserve">Группа </w:t>
      </w:r>
      <w:r w:rsidRPr="00414350">
        <w:rPr>
          <w:b/>
          <w:sz w:val="28"/>
          <w:szCs w:val="28"/>
        </w:rPr>
        <w:t>1</w:t>
      </w:r>
      <w:r w:rsidR="005F1C1A" w:rsidRPr="00414350">
        <w:rPr>
          <w:b/>
          <w:sz w:val="28"/>
          <w:szCs w:val="28"/>
        </w:rPr>
        <w:t>9 ПСА 11</w:t>
      </w:r>
      <w:r w:rsidRPr="00414350">
        <w:rPr>
          <w:b/>
          <w:sz w:val="28"/>
          <w:szCs w:val="28"/>
        </w:rPr>
        <w:t>, 1</w:t>
      </w:r>
      <w:r w:rsidR="005F1C1A" w:rsidRPr="00414350">
        <w:rPr>
          <w:b/>
          <w:sz w:val="28"/>
          <w:szCs w:val="28"/>
        </w:rPr>
        <w:t>8</w:t>
      </w:r>
      <w:r w:rsidRPr="00414350">
        <w:rPr>
          <w:b/>
          <w:sz w:val="28"/>
          <w:szCs w:val="28"/>
        </w:rPr>
        <w:t xml:space="preserve"> ПС</w:t>
      </w:r>
      <w:r w:rsidR="005F1C1A" w:rsidRPr="00414350">
        <w:rPr>
          <w:b/>
          <w:sz w:val="28"/>
          <w:szCs w:val="28"/>
        </w:rPr>
        <w:t>А 9</w:t>
      </w:r>
    </w:p>
    <w:p w:rsidR="0087294A" w:rsidRDefault="0087294A" w:rsidP="0087294A">
      <w:pPr>
        <w:spacing w:line="240" w:lineRule="atLeast"/>
        <w:ind w:firstLine="709"/>
        <w:jc w:val="both"/>
        <w:outlineLvl w:val="1"/>
        <w:rPr>
          <w:b/>
          <w:sz w:val="28"/>
          <w:szCs w:val="28"/>
        </w:rPr>
      </w:pPr>
    </w:p>
    <w:p w:rsidR="0087294A" w:rsidRPr="0087294A" w:rsidRDefault="00E20548" w:rsidP="0087294A">
      <w:pPr>
        <w:spacing w:line="240" w:lineRule="atLeast"/>
        <w:ind w:firstLine="709"/>
        <w:jc w:val="both"/>
        <w:outlineLvl w:val="1"/>
        <w:rPr>
          <w:b/>
          <w:sz w:val="28"/>
          <w:szCs w:val="28"/>
        </w:rPr>
      </w:pPr>
      <w:r w:rsidRPr="00414350">
        <w:rPr>
          <w:b/>
          <w:sz w:val="28"/>
          <w:szCs w:val="28"/>
        </w:rPr>
        <w:t xml:space="preserve">Тема № </w:t>
      </w:r>
      <w:r w:rsidR="00A0015E">
        <w:rPr>
          <w:b/>
          <w:sz w:val="28"/>
          <w:szCs w:val="28"/>
        </w:rPr>
        <w:t>1</w:t>
      </w:r>
      <w:r w:rsidR="0087294A">
        <w:rPr>
          <w:b/>
          <w:sz w:val="28"/>
          <w:szCs w:val="28"/>
        </w:rPr>
        <w:t>4</w:t>
      </w:r>
      <w:r w:rsidR="00A0015E">
        <w:rPr>
          <w:b/>
          <w:sz w:val="28"/>
          <w:szCs w:val="28"/>
        </w:rPr>
        <w:t xml:space="preserve"> </w:t>
      </w:r>
      <w:bookmarkStart w:id="0" w:name="metkadoc1"/>
      <w:r w:rsidR="0087294A" w:rsidRPr="0087294A">
        <w:rPr>
          <w:bCs/>
          <w:color w:val="000000"/>
          <w:kern w:val="36"/>
          <w:sz w:val="28"/>
          <w:szCs w:val="28"/>
          <w:shd w:val="clear" w:color="auto" w:fill="FFFFFF"/>
        </w:rPr>
        <w:t>Предварительное расследование</w:t>
      </w:r>
    </w:p>
    <w:bookmarkEnd w:id="0"/>
    <w:p w:rsidR="0087294A" w:rsidRDefault="0087294A" w:rsidP="00E20548">
      <w:pPr>
        <w:spacing w:line="360" w:lineRule="auto"/>
        <w:ind w:firstLine="720"/>
        <w:jc w:val="center"/>
        <w:outlineLvl w:val="0"/>
        <w:rPr>
          <w:sz w:val="28"/>
          <w:szCs w:val="28"/>
        </w:rPr>
      </w:pPr>
    </w:p>
    <w:p w:rsidR="00E20548" w:rsidRPr="00414350" w:rsidRDefault="00E20548" w:rsidP="00E20548">
      <w:pPr>
        <w:spacing w:line="360" w:lineRule="auto"/>
        <w:ind w:firstLine="720"/>
        <w:jc w:val="center"/>
        <w:outlineLvl w:val="0"/>
        <w:rPr>
          <w:sz w:val="28"/>
          <w:szCs w:val="28"/>
        </w:rPr>
      </w:pPr>
      <w:r w:rsidRPr="00414350">
        <w:rPr>
          <w:sz w:val="28"/>
          <w:szCs w:val="28"/>
        </w:rPr>
        <w:t>Перечень вопросов для изучения</w:t>
      </w:r>
    </w:p>
    <w:p w:rsidR="0099618F" w:rsidRPr="0087294A" w:rsidRDefault="0087294A" w:rsidP="0087294A">
      <w:pPr>
        <w:pStyle w:val="a7"/>
        <w:numPr>
          <w:ilvl w:val="0"/>
          <w:numId w:val="6"/>
        </w:numPr>
        <w:spacing w:line="240" w:lineRule="atLeast"/>
        <w:jc w:val="both"/>
        <w:outlineLvl w:val="1"/>
        <w:rPr>
          <w:rStyle w:val="a8"/>
          <w:color w:val="auto"/>
          <w:sz w:val="28"/>
          <w:u w:val="none"/>
        </w:rPr>
      </w:pPr>
      <w:hyperlink r:id="rId5" w:anchor="metkadoc2" w:history="1">
        <w:bookmarkStart w:id="1" w:name="metkadoc2"/>
        <w:r w:rsidRPr="0087294A">
          <w:rPr>
            <w:bCs/>
            <w:color w:val="000000"/>
            <w:kern w:val="36"/>
            <w:sz w:val="28"/>
            <w:szCs w:val="28"/>
            <w:shd w:val="clear" w:color="auto" w:fill="FFFFFF"/>
          </w:rPr>
          <w:t>Понятие, задачи и значение стадии предварительного расследования</w:t>
        </w:r>
        <w:bookmarkEnd w:id="1"/>
      </w:hyperlink>
    </w:p>
    <w:p w:rsidR="0087294A" w:rsidRPr="0087294A" w:rsidRDefault="0087294A" w:rsidP="0087294A">
      <w:pPr>
        <w:pStyle w:val="a7"/>
        <w:numPr>
          <w:ilvl w:val="0"/>
          <w:numId w:val="6"/>
        </w:numPr>
        <w:spacing w:line="240" w:lineRule="atLeast"/>
        <w:jc w:val="both"/>
        <w:outlineLvl w:val="1"/>
        <w:rPr>
          <w:bCs/>
          <w:color w:val="000000"/>
          <w:kern w:val="36"/>
          <w:sz w:val="28"/>
          <w:szCs w:val="28"/>
          <w:shd w:val="clear" w:color="auto" w:fill="FFFFFF"/>
        </w:rPr>
      </w:pPr>
      <w:r w:rsidRPr="0087294A">
        <w:rPr>
          <w:bCs/>
          <w:color w:val="000000"/>
          <w:kern w:val="36"/>
          <w:sz w:val="28"/>
          <w:szCs w:val="28"/>
          <w:shd w:val="clear" w:color="auto" w:fill="FFFFFF"/>
        </w:rPr>
        <w:t>Формы предварительного расследования</w:t>
      </w:r>
    </w:p>
    <w:p w:rsidR="0087294A" w:rsidRPr="0087294A" w:rsidRDefault="0087294A" w:rsidP="0087294A">
      <w:pPr>
        <w:pStyle w:val="a7"/>
        <w:numPr>
          <w:ilvl w:val="0"/>
          <w:numId w:val="6"/>
        </w:numPr>
        <w:spacing w:line="240" w:lineRule="atLeast"/>
        <w:jc w:val="both"/>
        <w:outlineLvl w:val="1"/>
        <w:rPr>
          <w:bCs/>
          <w:color w:val="000000"/>
          <w:kern w:val="36"/>
          <w:sz w:val="28"/>
          <w:szCs w:val="28"/>
          <w:shd w:val="clear" w:color="auto" w:fill="FFFFFF"/>
        </w:rPr>
      </w:pPr>
      <w:r w:rsidRPr="0087294A">
        <w:rPr>
          <w:bCs/>
          <w:color w:val="000000"/>
          <w:kern w:val="36"/>
          <w:sz w:val="28"/>
          <w:szCs w:val="28"/>
          <w:shd w:val="clear" w:color="auto" w:fill="FFFFFF"/>
        </w:rPr>
        <w:t>Общие условия предварительного расследования</w:t>
      </w:r>
    </w:p>
    <w:p w:rsidR="0099618F" w:rsidRPr="00CB0ED3" w:rsidRDefault="0099618F" w:rsidP="0099618F">
      <w:pPr>
        <w:shd w:val="clear" w:color="auto" w:fill="FFFFFF"/>
        <w:spacing w:line="240" w:lineRule="atLeast"/>
        <w:rPr>
          <w:bCs/>
          <w:spacing w:val="5"/>
          <w:sz w:val="28"/>
          <w:szCs w:val="28"/>
        </w:rPr>
      </w:pPr>
      <w:bookmarkStart w:id="2" w:name="_GoBack"/>
      <w:bookmarkEnd w:id="2"/>
    </w:p>
    <w:p w:rsidR="00A0015E" w:rsidRDefault="00A0015E" w:rsidP="00A0015E">
      <w:pPr>
        <w:shd w:val="clear" w:color="auto" w:fill="FFFFFF"/>
        <w:spacing w:line="240" w:lineRule="atLeast"/>
        <w:ind w:firstLine="709"/>
        <w:jc w:val="center"/>
        <w:rPr>
          <w:bCs/>
          <w:color w:val="000000"/>
          <w:spacing w:val="5"/>
          <w:sz w:val="28"/>
          <w:szCs w:val="28"/>
        </w:rPr>
      </w:pPr>
      <w:r>
        <w:rPr>
          <w:bCs/>
          <w:color w:val="000000"/>
          <w:spacing w:val="5"/>
          <w:sz w:val="28"/>
          <w:szCs w:val="28"/>
        </w:rPr>
        <w:t>Лекционный материал:</w:t>
      </w:r>
    </w:p>
    <w:p w:rsidR="00A0015E" w:rsidRDefault="00A0015E" w:rsidP="00A0015E">
      <w:pPr>
        <w:shd w:val="clear" w:color="auto" w:fill="FFFFFF"/>
        <w:spacing w:line="240" w:lineRule="atLeast"/>
        <w:ind w:firstLine="709"/>
        <w:jc w:val="center"/>
        <w:rPr>
          <w:bCs/>
          <w:color w:val="000000"/>
          <w:spacing w:val="5"/>
          <w:sz w:val="28"/>
          <w:szCs w:val="28"/>
        </w:rPr>
      </w:pP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Предварительное расследование – это регламентированная законом деятельность следователя и дознавателя по собиранию, проверке и оценке доказательств, на основании которых устанавливаются необходимые для дела обстоятельства, в целях защиты прав и законных интересов лиц и организаций, потерпевших от преступления.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Перед предварительным расследованием ставятся следующие задачи: раскрыть преступление, установить виновное лицо и осуществить его уголовное преследование; всесторонне, полно и объективно исследовать все обстоятельства уголовного дела; обнаружить и процессуально закрепить доказательства для последующего их использования в процессе судебного разбирательства; обеспечить законное и обоснованное привлечение в качестве обвиняемых лиц, совершивших преступление, и не допустить привлечения невиновных к уголовной ответственности; обеспечить участие обвиняемого в производстве по уголовному делу и не допустить дальнейшей преступной деятельности с его стороны; выявить причины и условия, способствовавшие совершению преступления, и принять меры по их устранению; установить характер и размер ущерба, причиненного преступлением, и принять меры по обеспечению его возмещения.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xml:space="preserve">Значение предварительного расследования состоит в том, что органом расследования устанавливаются данные о преступлении, лице, его совершившем, и обеспечивается реализация уголовной ответственности, установленной законом. Проведение предварительного расследования пресекает преступную деятельность лица, привлекаемого в качестве обвиняемого, и способствует предупреждению преступлений со стороны </w:t>
      </w:r>
      <w:r w:rsidRPr="0087294A">
        <w:rPr>
          <w:color w:val="000000"/>
          <w:sz w:val="28"/>
          <w:szCs w:val="28"/>
        </w:rPr>
        <w:lastRenderedPageBreak/>
        <w:t>других лиц. Гарантией законности проведенного расследования служит прокурорский надзор и судебный контроль за действиями и решениями следователя и дознавателя.</w:t>
      </w:r>
    </w:p>
    <w:p w:rsidR="0087294A" w:rsidRDefault="0087294A" w:rsidP="0087294A">
      <w:pPr>
        <w:spacing w:line="240" w:lineRule="atLeast"/>
        <w:ind w:firstLine="709"/>
        <w:jc w:val="both"/>
        <w:outlineLvl w:val="1"/>
        <w:rPr>
          <w:bCs/>
          <w:color w:val="000000"/>
          <w:kern w:val="36"/>
          <w:sz w:val="28"/>
          <w:szCs w:val="28"/>
          <w:shd w:val="clear" w:color="auto" w:fill="FFFFFF"/>
        </w:rPr>
      </w:pPr>
      <w:bookmarkStart w:id="3" w:name="metkadoc3"/>
    </w:p>
    <w:bookmarkEnd w:id="3"/>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Предварительное расследование производится в форме предварительного следствия либо в форме дознания (ст. 150 УПК).</w:t>
      </w:r>
    </w:p>
    <w:p w:rsidR="0087294A" w:rsidRPr="0087294A" w:rsidRDefault="0087294A" w:rsidP="0087294A">
      <w:pPr>
        <w:shd w:val="clear" w:color="auto" w:fill="FFFFFF"/>
        <w:spacing w:line="240" w:lineRule="atLeast"/>
        <w:ind w:firstLine="709"/>
        <w:jc w:val="both"/>
        <w:rPr>
          <w:color w:val="000000"/>
          <w:sz w:val="28"/>
          <w:szCs w:val="28"/>
        </w:rPr>
      </w:pPr>
      <w:r w:rsidRPr="0087294A">
        <w:rPr>
          <w:i/>
          <w:iCs/>
          <w:color w:val="000000"/>
          <w:sz w:val="28"/>
          <w:szCs w:val="28"/>
        </w:rPr>
        <w:t>Предварительное следствие </w:t>
      </w:r>
      <w:r w:rsidRPr="0087294A">
        <w:rPr>
          <w:color w:val="000000"/>
          <w:sz w:val="28"/>
          <w:szCs w:val="28"/>
        </w:rPr>
        <w:t>является основной формой предварительного расследования уголовного дела. Именно в этой форме расследуются все дела о тяжких и особо тяжких преступлениях, а также наиболее сложные дела о преступлениях небольшой и средней тяжести. Предварительное следствие может заменить собой дознание, и в этой форме может быть закончено расследование любого преступления.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Предварительное следствие осуществляет следователь, для которого это является единственной компетенцией.</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Расследование в форме </w:t>
      </w:r>
      <w:r w:rsidRPr="0087294A">
        <w:rPr>
          <w:i/>
          <w:iCs/>
          <w:color w:val="000000"/>
          <w:sz w:val="28"/>
          <w:szCs w:val="28"/>
        </w:rPr>
        <w:t>дознания </w:t>
      </w:r>
      <w:r w:rsidRPr="0087294A">
        <w:rPr>
          <w:color w:val="000000"/>
          <w:sz w:val="28"/>
          <w:szCs w:val="28"/>
        </w:rPr>
        <w:t>ведет дознаватель. Для органов дознания расследование уголовного дела является не единственной и даже не главной компетенцией. Основное предназначение органов дознания – осуществление оперативно-розыскной деятельности.</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Дознание принято рассматривать как вспомогательную и упрощенную форму предварительного расследования. Оно осуществляется по ряду преступлений небольшой и средней тяжести, предварительное следствие по которым необязательно и перечень которых дан в ч. 3 ст. 150 УПК.</w:t>
      </w:r>
    </w:p>
    <w:p w:rsidR="0087294A" w:rsidRDefault="0087294A" w:rsidP="0087294A">
      <w:pPr>
        <w:spacing w:line="240" w:lineRule="atLeast"/>
        <w:ind w:firstLine="709"/>
        <w:jc w:val="both"/>
        <w:outlineLvl w:val="1"/>
        <w:rPr>
          <w:bCs/>
          <w:color w:val="000000"/>
          <w:kern w:val="36"/>
          <w:sz w:val="28"/>
          <w:szCs w:val="28"/>
          <w:shd w:val="clear" w:color="auto" w:fill="FFFFFF"/>
        </w:rPr>
      </w:pPr>
      <w:bookmarkStart w:id="4" w:name="metkadoc4"/>
    </w:p>
    <w:bookmarkEnd w:id="4"/>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Общие условия предварительного расследования – это предусмотренные уголовно-процессуальным законом (гл. 21 УПК) правовые требования, основанные на общих принципах уголовного процесса, которые выражают характерные черты деятельности по расследованию преступлений и определяют общие требования, предъявляемые к порядку производства следственных действий и принятия решений.</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Соблюдение общих условий способствует полноте, всесторонности и объективности предварительного расследования и реализации прав и законных интересов участников уголовного процесса.</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xml:space="preserve">В соответствии с гл. 21 УПК можно выделить следующие общие условия предварительного расследования: правила о </w:t>
      </w:r>
      <w:proofErr w:type="spellStart"/>
      <w:r w:rsidRPr="0087294A">
        <w:rPr>
          <w:color w:val="000000"/>
          <w:sz w:val="28"/>
          <w:szCs w:val="28"/>
        </w:rPr>
        <w:t>подследственности</w:t>
      </w:r>
      <w:proofErr w:type="spellEnd"/>
      <w:r w:rsidRPr="0087294A">
        <w:rPr>
          <w:color w:val="000000"/>
          <w:sz w:val="28"/>
          <w:szCs w:val="28"/>
        </w:rPr>
        <w:t>; правила о соединении и выделении уголовных дел; производство неотложных следственных действий органом дознания по делам, по которым обязательно предварительное следствие; формы окончания предварительного расследования; обязательность рассмотрения ходатайств участников предварительного расследования; меры попечения о детях, об иждивенцах подозреваемого или обвиняемого и меры по обеспечению сохранности его имущества; недопустимость разглашения данных предварительного расследования; сроки предварительного расследования; расследование дела группой следователей.</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xml:space="preserve">Правила о </w:t>
      </w:r>
      <w:proofErr w:type="spellStart"/>
      <w:r w:rsidRPr="0087294A">
        <w:rPr>
          <w:color w:val="000000"/>
          <w:sz w:val="28"/>
          <w:szCs w:val="28"/>
        </w:rPr>
        <w:t>подследственности</w:t>
      </w:r>
      <w:proofErr w:type="spellEnd"/>
      <w:r w:rsidRPr="0087294A">
        <w:rPr>
          <w:color w:val="000000"/>
          <w:sz w:val="28"/>
          <w:szCs w:val="28"/>
        </w:rPr>
        <w:t xml:space="preserve"> уголовного дела. </w:t>
      </w:r>
      <w:proofErr w:type="spellStart"/>
      <w:r w:rsidRPr="0087294A">
        <w:rPr>
          <w:color w:val="000000"/>
          <w:sz w:val="28"/>
          <w:szCs w:val="28"/>
        </w:rPr>
        <w:t>Подследственность</w:t>
      </w:r>
      <w:proofErr w:type="spellEnd"/>
      <w:r w:rsidRPr="0087294A">
        <w:rPr>
          <w:color w:val="000000"/>
          <w:sz w:val="28"/>
          <w:szCs w:val="28"/>
        </w:rPr>
        <w:t xml:space="preserve"> уголовного дела – это совокупность закрепленных в законе правил, в </w:t>
      </w:r>
      <w:r w:rsidRPr="0087294A">
        <w:rPr>
          <w:color w:val="000000"/>
          <w:sz w:val="28"/>
          <w:szCs w:val="28"/>
        </w:rPr>
        <w:lastRenderedPageBreak/>
        <w:t xml:space="preserve">соответствии с которыми определяется орган, правомочный и обязанный расследовать данное дело. Выделяют следующие виды </w:t>
      </w:r>
      <w:proofErr w:type="spellStart"/>
      <w:r w:rsidRPr="0087294A">
        <w:rPr>
          <w:color w:val="000000"/>
          <w:sz w:val="28"/>
          <w:szCs w:val="28"/>
        </w:rPr>
        <w:t>подследственности</w:t>
      </w:r>
      <w:proofErr w:type="spellEnd"/>
      <w:r w:rsidRPr="0087294A">
        <w:rPr>
          <w:color w:val="000000"/>
          <w:sz w:val="28"/>
          <w:szCs w:val="28"/>
        </w:rPr>
        <w:t>: а) предметную (родовую); б) территориальную (местную); в) персональную (личную); г) альтернативную; д) по связи дел.</w:t>
      </w:r>
    </w:p>
    <w:p w:rsidR="0087294A" w:rsidRPr="0087294A" w:rsidRDefault="0087294A" w:rsidP="0087294A">
      <w:pPr>
        <w:shd w:val="clear" w:color="auto" w:fill="FFFFFF"/>
        <w:spacing w:line="240" w:lineRule="atLeast"/>
        <w:ind w:firstLine="709"/>
        <w:jc w:val="both"/>
        <w:rPr>
          <w:color w:val="000000"/>
          <w:sz w:val="28"/>
          <w:szCs w:val="28"/>
        </w:rPr>
      </w:pPr>
      <w:r w:rsidRPr="0087294A">
        <w:rPr>
          <w:i/>
          <w:iCs/>
          <w:color w:val="000000"/>
          <w:sz w:val="28"/>
          <w:szCs w:val="28"/>
        </w:rPr>
        <w:t xml:space="preserve">Предметная (родовая) </w:t>
      </w:r>
      <w:proofErr w:type="spellStart"/>
      <w:r w:rsidRPr="0087294A">
        <w:rPr>
          <w:i/>
          <w:iCs/>
          <w:color w:val="000000"/>
          <w:sz w:val="28"/>
          <w:szCs w:val="28"/>
        </w:rPr>
        <w:t>подследственность</w:t>
      </w:r>
      <w:proofErr w:type="spellEnd"/>
      <w:r w:rsidRPr="0087294A">
        <w:rPr>
          <w:i/>
          <w:iCs/>
          <w:color w:val="000000"/>
          <w:sz w:val="28"/>
          <w:szCs w:val="28"/>
        </w:rPr>
        <w:t> </w:t>
      </w:r>
      <w:r w:rsidRPr="0087294A">
        <w:rPr>
          <w:color w:val="000000"/>
          <w:sz w:val="28"/>
          <w:szCs w:val="28"/>
        </w:rPr>
        <w:t>определяется в зависимости от характера и степени общественной опасности совершенного преступления. Статья 151 УПК определяет перечень преступлений, расследование которых относится к ведению того или иного органа предварительного следствия и дознания.</w:t>
      </w:r>
    </w:p>
    <w:p w:rsidR="0087294A" w:rsidRPr="0087294A" w:rsidRDefault="0087294A" w:rsidP="0087294A">
      <w:pPr>
        <w:shd w:val="clear" w:color="auto" w:fill="FFFFFF"/>
        <w:spacing w:line="240" w:lineRule="atLeast"/>
        <w:ind w:firstLine="709"/>
        <w:jc w:val="both"/>
        <w:rPr>
          <w:color w:val="000000"/>
          <w:sz w:val="28"/>
          <w:szCs w:val="28"/>
        </w:rPr>
      </w:pPr>
      <w:r w:rsidRPr="0087294A">
        <w:rPr>
          <w:i/>
          <w:iCs/>
          <w:color w:val="000000"/>
          <w:sz w:val="28"/>
          <w:szCs w:val="28"/>
        </w:rPr>
        <w:t xml:space="preserve">Территориальная (местная) </w:t>
      </w:r>
      <w:proofErr w:type="spellStart"/>
      <w:r w:rsidRPr="0087294A">
        <w:rPr>
          <w:i/>
          <w:iCs/>
          <w:color w:val="000000"/>
          <w:sz w:val="28"/>
          <w:szCs w:val="28"/>
        </w:rPr>
        <w:t>подследственность</w:t>
      </w:r>
      <w:proofErr w:type="spellEnd"/>
      <w:r w:rsidRPr="0087294A">
        <w:rPr>
          <w:i/>
          <w:iCs/>
          <w:color w:val="000000"/>
          <w:sz w:val="28"/>
          <w:szCs w:val="28"/>
        </w:rPr>
        <w:t> </w:t>
      </w:r>
      <w:r w:rsidRPr="0087294A">
        <w:rPr>
          <w:color w:val="000000"/>
          <w:sz w:val="28"/>
          <w:szCs w:val="28"/>
        </w:rPr>
        <w:t>определяет компетенцию конкретных органов предварительного расследования в пределах обслуживаемой ими территории. Согласно ст. 152 УПК предварительное расследование производится по месту совершения преступления. Если преступление было начато в одном месте, а закончено в другом, то уголовное дело расследуется по месту окончания преступления. В целях обеспечения полноты и объективности расследования и соблюдения процессуальных сроков предварительное расследование может проводиться по месту нахождения обвиняемого или большинства свидетелей.</w:t>
      </w:r>
    </w:p>
    <w:p w:rsidR="0087294A" w:rsidRPr="0087294A" w:rsidRDefault="0087294A" w:rsidP="0087294A">
      <w:pPr>
        <w:shd w:val="clear" w:color="auto" w:fill="FFFFFF"/>
        <w:spacing w:line="240" w:lineRule="atLeast"/>
        <w:ind w:firstLine="709"/>
        <w:jc w:val="both"/>
        <w:rPr>
          <w:color w:val="000000"/>
          <w:sz w:val="28"/>
          <w:szCs w:val="28"/>
        </w:rPr>
      </w:pPr>
      <w:r w:rsidRPr="0087294A">
        <w:rPr>
          <w:i/>
          <w:iCs/>
          <w:color w:val="000000"/>
          <w:sz w:val="28"/>
          <w:szCs w:val="28"/>
        </w:rPr>
        <w:t xml:space="preserve">Персональная (личная) </w:t>
      </w:r>
      <w:proofErr w:type="spellStart"/>
      <w:r w:rsidRPr="0087294A">
        <w:rPr>
          <w:i/>
          <w:iCs/>
          <w:color w:val="000000"/>
          <w:sz w:val="28"/>
          <w:szCs w:val="28"/>
        </w:rPr>
        <w:t>подследственность</w:t>
      </w:r>
      <w:proofErr w:type="spellEnd"/>
      <w:r w:rsidRPr="0087294A">
        <w:rPr>
          <w:i/>
          <w:iCs/>
          <w:color w:val="000000"/>
          <w:sz w:val="28"/>
          <w:szCs w:val="28"/>
        </w:rPr>
        <w:t> </w:t>
      </w:r>
      <w:r w:rsidRPr="0087294A">
        <w:rPr>
          <w:color w:val="000000"/>
          <w:sz w:val="28"/>
          <w:szCs w:val="28"/>
        </w:rPr>
        <w:t>определяется в зависимости от субъекта преступления. Так, уголовное дело обо всех преступлениях, совершенных судьями, прокурорами, следователями, адвокатами и иными лицами, указанными в п. «б» и «в» ч. 2 ст. 151 УПК, расследуются следователями прокуратуры.</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Для ряда преступлений, совершенных в сфере экономики, перечень которых дан в ч. 5 ст. 151 УПК, установлена </w:t>
      </w:r>
      <w:r w:rsidRPr="0087294A">
        <w:rPr>
          <w:i/>
          <w:iCs/>
          <w:color w:val="000000"/>
          <w:sz w:val="28"/>
          <w:szCs w:val="28"/>
        </w:rPr>
        <w:t xml:space="preserve">альтернативная </w:t>
      </w:r>
      <w:proofErr w:type="spellStart"/>
      <w:r w:rsidRPr="0087294A">
        <w:rPr>
          <w:i/>
          <w:iCs/>
          <w:color w:val="000000"/>
          <w:sz w:val="28"/>
          <w:szCs w:val="28"/>
        </w:rPr>
        <w:t>подследственность</w:t>
      </w:r>
      <w:proofErr w:type="spellEnd"/>
      <w:r w:rsidRPr="0087294A">
        <w:rPr>
          <w:i/>
          <w:iCs/>
          <w:color w:val="000000"/>
          <w:sz w:val="28"/>
          <w:szCs w:val="28"/>
        </w:rPr>
        <w:t>, </w:t>
      </w:r>
      <w:r w:rsidRPr="0087294A">
        <w:rPr>
          <w:color w:val="000000"/>
          <w:sz w:val="28"/>
          <w:szCs w:val="28"/>
        </w:rPr>
        <w:t>т. е. предварительное следствие по ним может проводиться следователем того органа, который выявил данное преступление.</w:t>
      </w:r>
    </w:p>
    <w:p w:rsidR="0087294A" w:rsidRPr="0087294A" w:rsidRDefault="0087294A" w:rsidP="0087294A">
      <w:pPr>
        <w:shd w:val="clear" w:color="auto" w:fill="FFFFFF"/>
        <w:spacing w:line="240" w:lineRule="atLeast"/>
        <w:ind w:firstLine="709"/>
        <w:jc w:val="both"/>
        <w:rPr>
          <w:color w:val="000000"/>
          <w:sz w:val="28"/>
          <w:szCs w:val="28"/>
        </w:rPr>
      </w:pPr>
      <w:proofErr w:type="spellStart"/>
      <w:r w:rsidRPr="0087294A">
        <w:rPr>
          <w:i/>
          <w:iCs/>
          <w:color w:val="000000"/>
          <w:sz w:val="28"/>
          <w:szCs w:val="28"/>
        </w:rPr>
        <w:t>Подследственность</w:t>
      </w:r>
      <w:proofErr w:type="spellEnd"/>
      <w:r w:rsidRPr="0087294A">
        <w:rPr>
          <w:i/>
          <w:iCs/>
          <w:color w:val="000000"/>
          <w:sz w:val="28"/>
          <w:szCs w:val="28"/>
        </w:rPr>
        <w:t xml:space="preserve"> по связи </w:t>
      </w:r>
      <w:r w:rsidRPr="0087294A">
        <w:rPr>
          <w:color w:val="000000"/>
          <w:sz w:val="28"/>
          <w:szCs w:val="28"/>
        </w:rPr>
        <w:t xml:space="preserve">дел установлена ч. бет. 151 УПК. В соответствии с ней расследование некоторых уголовных дел (например, некоторых преступлений против правосудия) осуществляется следователем того органа, к </w:t>
      </w:r>
      <w:proofErr w:type="spellStart"/>
      <w:r w:rsidRPr="0087294A">
        <w:rPr>
          <w:color w:val="000000"/>
          <w:sz w:val="28"/>
          <w:szCs w:val="28"/>
        </w:rPr>
        <w:t>подследственности</w:t>
      </w:r>
      <w:proofErr w:type="spellEnd"/>
      <w:r w:rsidRPr="0087294A">
        <w:rPr>
          <w:color w:val="000000"/>
          <w:sz w:val="28"/>
          <w:szCs w:val="28"/>
        </w:rPr>
        <w:t xml:space="preserve"> которого относится преступление, в связи с которым возбуждено соответствующее уголовное дело.</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Правила о соединении и выделении уголовных дел. В одном производстве могут быть соединены уголовные дела в отношении: 1) нескольких лиц, совершивших одно или несколько преступлений в соучастии; 2) одного лица, совершившего несколько преступлений; 3) лица, обвиняемого в заранее не обещанном укрывательстве преступлений, расследуемых по этим уголовным делам (ст. 153 УПК).</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xml:space="preserve">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 Соединение уголовных дел производится на основании постановления руководителя следственного органа. При соединении уголовных дел срок производства по ним определяется по уголовному делу, имеющему наиболее длительный срок </w:t>
      </w:r>
      <w:r w:rsidRPr="0087294A">
        <w:rPr>
          <w:color w:val="000000"/>
          <w:sz w:val="28"/>
          <w:szCs w:val="28"/>
        </w:rPr>
        <w:lastRenderedPageBreak/>
        <w:t>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Выделение уголовного дела в отдельное производство допускается в отношении:</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1) отдельных обвиняемых по уголовному делу о преступлениях, совершенных в соучастии, в случаях, если обвиняемый скрылся либо место его нахождения не установлено по иным причинам, либо в случаях временного тяжелого заболевания обвиняемого;</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2) несовершеннолетнего обвиняемого, привлеченного к уголовной ответственности вместе с совершеннолетними обвиняемыми;</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3) иных лиц,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дела или множественностью его эпизодов. Выделение уголовного дела производится на основании постановления следователя или дознавателя.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xml:space="preserve">В уголовном деле, выделенном в отдельное производство, должны содержаться подлинники или заверенные </w:t>
      </w:r>
      <w:proofErr w:type="gramStart"/>
      <w:r w:rsidRPr="0087294A">
        <w:rPr>
          <w:color w:val="000000"/>
          <w:sz w:val="28"/>
          <w:szCs w:val="28"/>
        </w:rPr>
        <w:t>следователем</w:t>
      </w:r>
      <w:proofErr w:type="gramEnd"/>
      <w:r w:rsidRPr="0087294A">
        <w:rPr>
          <w:color w:val="000000"/>
          <w:sz w:val="28"/>
          <w:szCs w:val="28"/>
        </w:rPr>
        <w:t xml:space="preserve"> или дознавателем копии процессуальных документов, имеющих значение для данного уголовного дела. Материалы дела, выделенного в отдельное производство, допускаются в качестве доказательств по данному уголовному делу.</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 (ст. 154 УПК).</w:t>
      </w:r>
    </w:p>
    <w:p w:rsidR="0087294A" w:rsidRPr="0087294A" w:rsidRDefault="0087294A" w:rsidP="0087294A">
      <w:pPr>
        <w:shd w:val="clear" w:color="auto" w:fill="FFFFFF"/>
        <w:spacing w:line="240" w:lineRule="atLeast"/>
        <w:ind w:firstLine="709"/>
        <w:jc w:val="both"/>
        <w:rPr>
          <w:color w:val="000000"/>
          <w:sz w:val="28"/>
          <w:szCs w:val="28"/>
        </w:rPr>
      </w:pPr>
      <w:r w:rsidRPr="0087294A">
        <w:rPr>
          <w:i/>
          <w:iCs/>
          <w:color w:val="000000"/>
          <w:sz w:val="28"/>
          <w:szCs w:val="28"/>
        </w:rPr>
        <w:t>Производство неотложных следственных действий </w:t>
      </w:r>
      <w:r w:rsidRPr="0087294A">
        <w:rPr>
          <w:color w:val="000000"/>
          <w:sz w:val="28"/>
          <w:szCs w:val="28"/>
        </w:rPr>
        <w:t>(ст. 157 УПК). Если следователь по каким-либо причинам не может лично возбудить уголовное дело о преступлении, по которому обязательно предварительное следствие, и приступить к его расследованию, то закон наделяет орган дознания правом возбудить такое дело и провести по нему в течение 10 дней неотложные следственные действия.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УПК не дает перечня неотложных следственных действий. К числу таковых согласно п. 19 ст. 5 УПК могут относиться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xml:space="preserve">Указанный 10-дневный срок не подлежит продлению. После производства неотложных следственных действий и не позднее 10 суток со </w:t>
      </w:r>
      <w:r w:rsidRPr="0087294A">
        <w:rPr>
          <w:color w:val="000000"/>
          <w:sz w:val="28"/>
          <w:szCs w:val="28"/>
        </w:rPr>
        <w:lastRenderedPageBreak/>
        <w:t>дня возбуждения уголовного дела орган дознания направляет уголовное дело руководителю следственного органа. После этого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rsidR="0087294A" w:rsidRPr="0087294A" w:rsidRDefault="0087294A" w:rsidP="0087294A">
      <w:pPr>
        <w:shd w:val="clear" w:color="auto" w:fill="FFFFFF"/>
        <w:spacing w:line="240" w:lineRule="atLeast"/>
        <w:ind w:firstLine="709"/>
        <w:jc w:val="both"/>
        <w:rPr>
          <w:color w:val="000000"/>
          <w:sz w:val="28"/>
          <w:szCs w:val="28"/>
        </w:rPr>
      </w:pPr>
      <w:r w:rsidRPr="0087294A">
        <w:rPr>
          <w:i/>
          <w:iCs/>
          <w:color w:val="000000"/>
          <w:sz w:val="28"/>
          <w:szCs w:val="28"/>
        </w:rPr>
        <w:t>Формы окончания предварительного расследования </w:t>
      </w:r>
      <w:r w:rsidRPr="0087294A">
        <w:rPr>
          <w:color w:val="000000"/>
          <w:sz w:val="28"/>
          <w:szCs w:val="28"/>
        </w:rPr>
        <w:t>(ст. 158 УПК). Производство предварительного расследования может быть завершено в следующих формах:</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1) составлением обвинительного заключения (обвинительного акта) и направлением уголовного дела через прокурора в суд;</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2) прекращением уголовного дела;</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3) составлением постановления о направлении уголовного дела в суд для применения к лицу принудительных мер медицинского характера.</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Следователь и дознаватель, установив в ходе предварительного расследования обстоятельства, способствовавшие совершению преступления,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 других нарушений закона. Данное представление подлежит обязательному рассмотрению с уведомлением следователя о принятых мерах не позднее одного месяца со дня его вынесения.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Меры попечения о детях, об иждивенцах подозреваемого или обвиняемого и меры по обеспечению сохранности его имущества. В соответствии со ст. 160 УПК, если у заключенного под стражу подозреваемого, обвиняемого остались без присмотра и помощи несовершеннолетние дети, другие иждивенцы, а также престарелые родители, нуждающиеся в постороннем уходе, следователь, дознаватель принимают меры к передаче их на попечение родственников или других лиц либо помещению в детские или социальные учреждения.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xml:space="preserve">Следователь, дознаватель принимают меры к обеспечению сохранности имущества и </w:t>
      </w:r>
      <w:proofErr w:type="gramStart"/>
      <w:r w:rsidRPr="0087294A">
        <w:rPr>
          <w:color w:val="000000"/>
          <w:sz w:val="28"/>
          <w:szCs w:val="28"/>
        </w:rPr>
        <w:t>жилища</w:t>
      </w:r>
      <w:proofErr w:type="gramEnd"/>
      <w:r w:rsidRPr="0087294A">
        <w:rPr>
          <w:color w:val="000000"/>
          <w:sz w:val="28"/>
          <w:szCs w:val="28"/>
        </w:rPr>
        <w:t xml:space="preserve"> задержанного или заключенного под стражу подозреваемого, обвиняемого.</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Недопустимость разглашения данных предварительного расследования. Данные предварительного расследования не подлежат разглашению. Следователь или дознаватель предупреждают участников производства по уголовному делу о недопустимости разглашения ставших им известными данных предварительного расследования, о чем у них берется подписка с предупреждением об ответственности в соответствии со ст. 310 УК.</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xml:space="preserve">Данные предварительного расследования могут быть преданы 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 В любом </w:t>
      </w:r>
      <w:r w:rsidRPr="0087294A">
        <w:rPr>
          <w:color w:val="000000"/>
          <w:sz w:val="28"/>
          <w:szCs w:val="28"/>
        </w:rPr>
        <w:lastRenderedPageBreak/>
        <w:t>случае, разглашение имеющихся данных о частной жизни участников производства по уголовному делу без их согласия не допускается.</w:t>
      </w:r>
    </w:p>
    <w:p w:rsidR="0087294A" w:rsidRPr="0087294A" w:rsidRDefault="0087294A" w:rsidP="0087294A">
      <w:pPr>
        <w:shd w:val="clear" w:color="auto" w:fill="FFFFFF"/>
        <w:spacing w:line="240" w:lineRule="atLeast"/>
        <w:ind w:firstLine="709"/>
        <w:jc w:val="both"/>
        <w:rPr>
          <w:color w:val="000000"/>
          <w:sz w:val="28"/>
          <w:szCs w:val="28"/>
        </w:rPr>
      </w:pPr>
      <w:r w:rsidRPr="0087294A">
        <w:rPr>
          <w:i/>
          <w:iCs/>
          <w:color w:val="000000"/>
          <w:sz w:val="28"/>
          <w:szCs w:val="28"/>
        </w:rPr>
        <w:t>Обязательность рассмотрения ходатайств </w:t>
      </w:r>
      <w:r w:rsidRPr="0087294A">
        <w:rPr>
          <w:color w:val="000000"/>
          <w:sz w:val="28"/>
          <w:szCs w:val="28"/>
        </w:rPr>
        <w:t>(ст. 159 УПК). Следователь и дознаватель обязаны принять и рассмотреть каждое ходатайство, заявленное участниками процесса. При этом подозреваемому, обвиняемому, защитнику,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В случае отказа в удовлетворении ходатайства, следователь (дознаватель) выносит об этом мотивированное постановление.</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Кроме того, к числу общих условий предварительного расследования принято относить положения о сроках предварительного расследования и о расследовании дела группой следователей.</w:t>
      </w:r>
    </w:p>
    <w:p w:rsidR="0087294A" w:rsidRPr="0087294A" w:rsidRDefault="0087294A" w:rsidP="0087294A">
      <w:pPr>
        <w:shd w:val="clear" w:color="auto" w:fill="FFFFFF"/>
        <w:spacing w:line="240" w:lineRule="atLeast"/>
        <w:ind w:firstLine="709"/>
        <w:jc w:val="both"/>
        <w:rPr>
          <w:color w:val="000000"/>
          <w:sz w:val="28"/>
          <w:szCs w:val="28"/>
        </w:rPr>
      </w:pPr>
      <w:r w:rsidRPr="0087294A">
        <w:rPr>
          <w:i/>
          <w:iCs/>
          <w:color w:val="000000"/>
          <w:sz w:val="28"/>
          <w:szCs w:val="28"/>
        </w:rPr>
        <w:t>Сроки предварительного расследования. </w:t>
      </w:r>
      <w:r w:rsidRPr="0087294A">
        <w:rPr>
          <w:color w:val="000000"/>
          <w:sz w:val="28"/>
          <w:szCs w:val="28"/>
        </w:rPr>
        <w:t>Время начала производства предварительного следствия связывается с этапом возбуждения уголовного дела и характеризуется тремя правилами: расследование проводится только после возбуждения уголовного дела; оно проводится в строго определенном порядке; следователь и дознаватель обязаны приступить к расследованию немедленно после принятия дела к своему производству.</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Предварительное следствие по уголовному делу должно быть закончено в срок, не превышающий два месяца со дня возбуждения уголовного дела (ст. 162 УПК). В срок предварительного следствия включается время со дня возбуждения дела и до дня его направления прокурору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Срок предварительного следствия может быть продлен до трех месяцев руководителем следственного органа по району, городу или приравненным к нему руководителем специализированного следственного органа, в том числе военного.</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РФ и приравненным к нему руководителем иного специализированного следственного органа, в том числе военного,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при прокуратуре РФ,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xml:space="preserve">В случае возвращения прокурором уголовного дела следователю срок для исполнения указаний прокурора либо обжалования решения прокурора </w:t>
      </w:r>
      <w:r w:rsidRPr="0087294A">
        <w:rPr>
          <w:color w:val="000000"/>
          <w:sz w:val="28"/>
          <w:szCs w:val="28"/>
        </w:rPr>
        <w:lastRenderedPageBreak/>
        <w:t>устанавливается руководителем следственного органа и не может превышать одного месяца со дня поступления данного уголовного дела к следователю.</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При возобновлении приостановленного или прекращенного уголовного дела срок дополнительного следствия устанавливается руководителем следственного органа и не может превышать одного месяца со дня поступления уголовного дела к следователю.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пяти суток до дня истечения срока предварительного следствия.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87294A" w:rsidRPr="0087294A" w:rsidRDefault="0087294A" w:rsidP="0087294A">
      <w:pPr>
        <w:shd w:val="clear" w:color="auto" w:fill="FFFFFF"/>
        <w:spacing w:line="240" w:lineRule="atLeast"/>
        <w:ind w:firstLine="709"/>
        <w:jc w:val="both"/>
        <w:rPr>
          <w:color w:val="000000"/>
          <w:sz w:val="28"/>
          <w:szCs w:val="28"/>
        </w:rPr>
      </w:pPr>
      <w:r w:rsidRPr="0087294A">
        <w:rPr>
          <w:i/>
          <w:iCs/>
          <w:color w:val="000000"/>
          <w:sz w:val="28"/>
          <w:szCs w:val="28"/>
        </w:rPr>
        <w:t>Расследование дела группой следователей </w:t>
      </w:r>
      <w:r w:rsidRPr="0087294A">
        <w:rPr>
          <w:color w:val="000000"/>
          <w:sz w:val="28"/>
          <w:szCs w:val="28"/>
        </w:rPr>
        <w:t>(ст. 163 УПК) может осуществляться при сложности и большом объеме уголовного дела. О создании следственной группы указывается в постановлении о возбуждении дела либо выносится отдельное постановление.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оперативно-розыскную деятельность. Состав следственной группы объявляется подозреваемому, обвиняемому.</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Руководитель следственной группы:</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принимает уголовное дело к своему производству;</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организует работу следственной группы и руководит действиями других следователей;</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составляет обвинительное заключение и направляет дело прокурору;</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 принимает решения: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1) о выделении уголовного дела в отдельное производство;</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2) его приостановлении и возобновлении;</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3) прекращении уголовного дела;</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4) привлечении в качестве обвиняемого;</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5) направлении обвиняемого в медицинский или психиатрический стационар для производства судебно-медицинской или судебно-психиатрической экспертизы;</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6) возбуждении перед руководителем следственного органа ходатайства о продлении срока предварительного следствия;</w:t>
      </w:r>
    </w:p>
    <w:p w:rsidR="0087294A" w:rsidRP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7) возбуждении перед судом ходатайства о производстве процессуальных действий, проводимых по решению суда.</w:t>
      </w:r>
    </w:p>
    <w:p w:rsidR="0087294A" w:rsidRDefault="0087294A" w:rsidP="0087294A">
      <w:pPr>
        <w:shd w:val="clear" w:color="auto" w:fill="FFFFFF"/>
        <w:spacing w:line="240" w:lineRule="atLeast"/>
        <w:ind w:firstLine="709"/>
        <w:jc w:val="both"/>
        <w:rPr>
          <w:color w:val="000000"/>
          <w:sz w:val="28"/>
          <w:szCs w:val="28"/>
        </w:rPr>
      </w:pPr>
      <w:r w:rsidRPr="0087294A">
        <w:rPr>
          <w:color w:val="000000"/>
          <w:sz w:val="28"/>
          <w:szCs w:val="28"/>
        </w:rPr>
        <w:t>Руководитель и члены следственной группы вправе принимать участие в следственных действиях, проводимых другими следователями.</w:t>
      </w:r>
    </w:p>
    <w:p w:rsidR="0087294A" w:rsidRPr="0087294A" w:rsidRDefault="0087294A" w:rsidP="0087294A">
      <w:pPr>
        <w:shd w:val="clear" w:color="auto" w:fill="FFFFFF"/>
        <w:spacing w:line="240" w:lineRule="atLeast"/>
        <w:ind w:firstLine="709"/>
        <w:jc w:val="both"/>
        <w:rPr>
          <w:color w:val="000000"/>
          <w:sz w:val="28"/>
          <w:szCs w:val="28"/>
        </w:rPr>
      </w:pPr>
    </w:p>
    <w:p w:rsidR="00E20548" w:rsidRPr="00414350" w:rsidRDefault="00E20548" w:rsidP="00E20548">
      <w:pPr>
        <w:spacing w:line="360" w:lineRule="auto"/>
        <w:ind w:firstLine="720"/>
        <w:jc w:val="center"/>
        <w:outlineLvl w:val="0"/>
        <w:rPr>
          <w:b/>
          <w:sz w:val="28"/>
          <w:szCs w:val="28"/>
        </w:rPr>
      </w:pPr>
      <w:r w:rsidRPr="00414350">
        <w:rPr>
          <w:b/>
          <w:sz w:val="28"/>
          <w:szCs w:val="28"/>
        </w:rPr>
        <w:lastRenderedPageBreak/>
        <w:t>Список литературы</w:t>
      </w:r>
    </w:p>
    <w:p w:rsidR="00E20548" w:rsidRPr="00414350" w:rsidRDefault="00E20548" w:rsidP="00414350">
      <w:pPr>
        <w:pStyle w:val="40"/>
        <w:shd w:val="clear" w:color="auto" w:fill="auto"/>
        <w:tabs>
          <w:tab w:val="left" w:pos="586"/>
        </w:tabs>
        <w:spacing w:before="0" w:after="0" w:line="240" w:lineRule="atLeast"/>
        <w:ind w:left="20" w:right="442" w:firstLine="0"/>
        <w:jc w:val="left"/>
        <w:rPr>
          <w:rStyle w:val="41"/>
          <w:sz w:val="28"/>
          <w:szCs w:val="28"/>
        </w:rPr>
      </w:pPr>
      <w:r w:rsidRPr="00414350">
        <w:rPr>
          <w:rStyle w:val="41"/>
          <w:sz w:val="28"/>
          <w:szCs w:val="28"/>
        </w:rPr>
        <w:t xml:space="preserve">        Основная литература:</w:t>
      </w:r>
    </w:p>
    <w:p w:rsidR="003E342C" w:rsidRPr="00A0015E" w:rsidRDefault="003E342C"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 xml:space="preserve">Конституция Российской </w:t>
      </w:r>
      <w:proofErr w:type="gramStart"/>
      <w:r w:rsidRPr="00A0015E">
        <w:rPr>
          <w:rFonts w:ascii="Times New Roman" w:hAnsi="Times New Roman" w:cs="Times New Roman"/>
          <w:sz w:val="28"/>
          <w:szCs w:val="28"/>
        </w:rPr>
        <w:t>Федерации  М..2015</w:t>
      </w:r>
      <w:proofErr w:type="gramEnd"/>
      <w:r w:rsidRPr="00A0015E">
        <w:rPr>
          <w:rFonts w:ascii="Times New Roman" w:hAnsi="Times New Roman" w:cs="Times New Roman"/>
          <w:sz w:val="28"/>
          <w:szCs w:val="28"/>
        </w:rPr>
        <w:t>.</w:t>
      </w:r>
    </w:p>
    <w:p w:rsidR="00414350" w:rsidRPr="00A0015E" w:rsidRDefault="003E342C"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Уголовный кодекс Российской Федерации от 13.06.1996 N 63-ФЗ (ред. от 01.04.2020)</w:t>
      </w:r>
    </w:p>
    <w:p w:rsidR="00414350"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Уголовно-процессуальный кодекс Российской Федерации от 18.12.2001 N 174-ФЗ (ред. от 01.04.2020)</w:t>
      </w:r>
    </w:p>
    <w:p w:rsidR="00414350"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proofErr w:type="spellStart"/>
      <w:r w:rsidRPr="00A0015E">
        <w:rPr>
          <w:rFonts w:ascii="Times New Roman" w:hAnsi="Times New Roman" w:cs="Times New Roman"/>
          <w:sz w:val="28"/>
          <w:szCs w:val="28"/>
          <w:shd w:val="clear" w:color="auto" w:fill="ECF0DA"/>
        </w:rPr>
        <w:t>Безлепкин</w:t>
      </w:r>
      <w:proofErr w:type="spellEnd"/>
      <w:r w:rsidRPr="00A0015E">
        <w:rPr>
          <w:rFonts w:ascii="Times New Roman" w:hAnsi="Times New Roman" w:cs="Times New Roman"/>
          <w:sz w:val="28"/>
          <w:szCs w:val="28"/>
          <w:shd w:val="clear" w:color="auto" w:fill="ECF0DA"/>
        </w:rPr>
        <w:t xml:space="preserve">, Б.Т. Уголовный процесс в вопросах и ответах: учебное пособие / Б. Т. </w:t>
      </w:r>
      <w:proofErr w:type="spellStart"/>
      <w:r w:rsidRPr="00A0015E">
        <w:rPr>
          <w:rFonts w:ascii="Times New Roman" w:hAnsi="Times New Roman" w:cs="Times New Roman"/>
          <w:sz w:val="28"/>
          <w:szCs w:val="28"/>
          <w:shd w:val="clear" w:color="auto" w:fill="ECF0DA"/>
        </w:rPr>
        <w:t>Безлепкин</w:t>
      </w:r>
      <w:proofErr w:type="spellEnd"/>
      <w:r w:rsidRPr="00A0015E">
        <w:rPr>
          <w:rFonts w:ascii="Times New Roman" w:hAnsi="Times New Roman" w:cs="Times New Roman"/>
          <w:sz w:val="28"/>
          <w:szCs w:val="28"/>
          <w:shd w:val="clear" w:color="auto" w:fill="ECF0DA"/>
        </w:rPr>
        <w:t>. – Москва: Проспект, 2013. – 326 с.</w:t>
      </w:r>
    </w:p>
    <w:p w:rsidR="003E342C"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shd w:val="clear" w:color="auto" w:fill="ECF0DA"/>
        </w:rPr>
        <w:t xml:space="preserve"> Гриненко, А.В. Уголовный процесс: учебник и практикум / А. В. Гриненко. – Москва: </w:t>
      </w:r>
      <w:proofErr w:type="spellStart"/>
      <w:r w:rsidRPr="00A0015E">
        <w:rPr>
          <w:rFonts w:ascii="Times New Roman" w:hAnsi="Times New Roman" w:cs="Times New Roman"/>
          <w:sz w:val="28"/>
          <w:szCs w:val="28"/>
          <w:shd w:val="clear" w:color="auto" w:fill="ECF0DA"/>
        </w:rPr>
        <w:t>Юрайт</w:t>
      </w:r>
      <w:proofErr w:type="spellEnd"/>
      <w:r w:rsidRPr="00A0015E">
        <w:rPr>
          <w:rFonts w:ascii="Times New Roman" w:hAnsi="Times New Roman" w:cs="Times New Roman"/>
          <w:sz w:val="28"/>
          <w:szCs w:val="28"/>
          <w:shd w:val="clear" w:color="auto" w:fill="ECF0DA"/>
        </w:rPr>
        <w:t>, 2017. – 333 с.</w:t>
      </w:r>
    </w:p>
    <w:sectPr w:rsidR="003E342C" w:rsidRPr="00A0015E" w:rsidSect="00A6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3D62D5E"/>
    <w:multiLevelType w:val="hybridMultilevel"/>
    <w:tmpl w:val="4976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33C66"/>
    <w:multiLevelType w:val="hybridMultilevel"/>
    <w:tmpl w:val="AE9C1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302EAB"/>
    <w:multiLevelType w:val="multilevel"/>
    <w:tmpl w:val="4354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C2763"/>
    <w:multiLevelType w:val="hybridMultilevel"/>
    <w:tmpl w:val="FF98E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E91EFB"/>
    <w:multiLevelType w:val="multilevel"/>
    <w:tmpl w:val="8AC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5642"/>
    <w:rsid w:val="002E1DED"/>
    <w:rsid w:val="003B1149"/>
    <w:rsid w:val="003E342C"/>
    <w:rsid w:val="00414350"/>
    <w:rsid w:val="00530770"/>
    <w:rsid w:val="005B4D43"/>
    <w:rsid w:val="005F1C1A"/>
    <w:rsid w:val="00674B69"/>
    <w:rsid w:val="00720EE3"/>
    <w:rsid w:val="007553D3"/>
    <w:rsid w:val="0087294A"/>
    <w:rsid w:val="008E0B55"/>
    <w:rsid w:val="00966C5B"/>
    <w:rsid w:val="009670CA"/>
    <w:rsid w:val="00977FFC"/>
    <w:rsid w:val="0099618F"/>
    <w:rsid w:val="009D1332"/>
    <w:rsid w:val="00A0015E"/>
    <w:rsid w:val="00A63430"/>
    <w:rsid w:val="00BC4D65"/>
    <w:rsid w:val="00CB0ED3"/>
    <w:rsid w:val="00CC2EAA"/>
    <w:rsid w:val="00D933CB"/>
    <w:rsid w:val="00E20548"/>
    <w:rsid w:val="00E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1C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character" w:customStyle="1" w:styleId="10">
    <w:name w:val="Заголовок 1 Знак"/>
    <w:basedOn w:val="a0"/>
    <w:link w:val="1"/>
    <w:uiPriority w:val="9"/>
    <w:rsid w:val="005F1C1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F1C1A"/>
    <w:pPr>
      <w:spacing w:before="100" w:beforeAutospacing="1" w:after="100" w:afterAutospacing="1"/>
    </w:pPr>
  </w:style>
  <w:style w:type="character" w:styleId="a6">
    <w:name w:val="Strong"/>
    <w:basedOn w:val="a0"/>
    <w:uiPriority w:val="22"/>
    <w:qFormat/>
    <w:rsid w:val="005F1C1A"/>
    <w:rPr>
      <w:b/>
      <w:bCs/>
    </w:rPr>
  </w:style>
  <w:style w:type="paragraph" w:styleId="a7">
    <w:name w:val="List Paragraph"/>
    <w:basedOn w:val="a"/>
    <w:uiPriority w:val="34"/>
    <w:qFormat/>
    <w:rsid w:val="003E342C"/>
    <w:pPr>
      <w:ind w:left="720"/>
      <w:contextualSpacing/>
    </w:pPr>
  </w:style>
  <w:style w:type="paragraph" w:customStyle="1" w:styleId="book-paragraph">
    <w:name w:val="book-paragraph"/>
    <w:basedOn w:val="a"/>
    <w:rsid w:val="008E0B55"/>
    <w:pPr>
      <w:spacing w:before="100" w:beforeAutospacing="1" w:after="100" w:afterAutospacing="1"/>
    </w:pPr>
  </w:style>
  <w:style w:type="character" w:styleId="a8">
    <w:name w:val="Hyperlink"/>
    <w:basedOn w:val="a0"/>
    <w:uiPriority w:val="99"/>
    <w:semiHidden/>
    <w:unhideWhenUsed/>
    <w:rsid w:val="00CB0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52">
      <w:bodyDiv w:val="1"/>
      <w:marLeft w:val="0"/>
      <w:marRight w:val="0"/>
      <w:marTop w:val="0"/>
      <w:marBottom w:val="0"/>
      <w:divBdr>
        <w:top w:val="none" w:sz="0" w:space="0" w:color="auto"/>
        <w:left w:val="none" w:sz="0" w:space="0" w:color="auto"/>
        <w:bottom w:val="none" w:sz="0" w:space="0" w:color="auto"/>
        <w:right w:val="none" w:sz="0" w:space="0" w:color="auto"/>
      </w:divBdr>
      <w:divsChild>
        <w:div w:id="1652371077">
          <w:marLeft w:val="0"/>
          <w:marRight w:val="0"/>
          <w:marTop w:val="0"/>
          <w:marBottom w:val="0"/>
          <w:divBdr>
            <w:top w:val="none" w:sz="0" w:space="0" w:color="auto"/>
            <w:left w:val="none" w:sz="0" w:space="0" w:color="auto"/>
            <w:bottom w:val="none" w:sz="0" w:space="0" w:color="auto"/>
            <w:right w:val="none" w:sz="0" w:space="0" w:color="auto"/>
          </w:divBdr>
        </w:div>
        <w:div w:id="927234596">
          <w:marLeft w:val="0"/>
          <w:marRight w:val="0"/>
          <w:marTop w:val="0"/>
          <w:marBottom w:val="0"/>
          <w:divBdr>
            <w:top w:val="none" w:sz="0" w:space="0" w:color="auto"/>
            <w:left w:val="none" w:sz="0" w:space="0" w:color="auto"/>
            <w:bottom w:val="none" w:sz="0" w:space="0" w:color="auto"/>
            <w:right w:val="none" w:sz="0" w:space="0" w:color="auto"/>
          </w:divBdr>
        </w:div>
        <w:div w:id="1950700496">
          <w:marLeft w:val="0"/>
          <w:marRight w:val="0"/>
          <w:marTop w:val="0"/>
          <w:marBottom w:val="0"/>
          <w:divBdr>
            <w:top w:val="none" w:sz="0" w:space="0" w:color="auto"/>
            <w:left w:val="none" w:sz="0" w:space="0" w:color="auto"/>
            <w:bottom w:val="none" w:sz="0" w:space="0" w:color="auto"/>
            <w:right w:val="none" w:sz="0" w:space="0" w:color="auto"/>
          </w:divBdr>
        </w:div>
        <w:div w:id="2008629421">
          <w:marLeft w:val="0"/>
          <w:marRight w:val="0"/>
          <w:marTop w:val="0"/>
          <w:marBottom w:val="0"/>
          <w:divBdr>
            <w:top w:val="none" w:sz="0" w:space="0" w:color="auto"/>
            <w:left w:val="none" w:sz="0" w:space="0" w:color="auto"/>
            <w:bottom w:val="none" w:sz="0" w:space="0" w:color="auto"/>
            <w:right w:val="none" w:sz="0" w:space="0" w:color="auto"/>
          </w:divBdr>
        </w:div>
        <w:div w:id="893270574">
          <w:marLeft w:val="0"/>
          <w:marRight w:val="0"/>
          <w:marTop w:val="0"/>
          <w:marBottom w:val="0"/>
          <w:divBdr>
            <w:top w:val="none" w:sz="0" w:space="0" w:color="auto"/>
            <w:left w:val="none" w:sz="0" w:space="0" w:color="auto"/>
            <w:bottom w:val="none" w:sz="0" w:space="0" w:color="auto"/>
            <w:right w:val="none" w:sz="0" w:space="0" w:color="auto"/>
          </w:divBdr>
        </w:div>
        <w:div w:id="30542490">
          <w:marLeft w:val="0"/>
          <w:marRight w:val="0"/>
          <w:marTop w:val="0"/>
          <w:marBottom w:val="0"/>
          <w:divBdr>
            <w:top w:val="none" w:sz="0" w:space="0" w:color="auto"/>
            <w:left w:val="none" w:sz="0" w:space="0" w:color="auto"/>
            <w:bottom w:val="none" w:sz="0" w:space="0" w:color="auto"/>
            <w:right w:val="none" w:sz="0" w:space="0" w:color="auto"/>
          </w:divBdr>
        </w:div>
        <w:div w:id="1016686928">
          <w:marLeft w:val="0"/>
          <w:marRight w:val="0"/>
          <w:marTop w:val="0"/>
          <w:marBottom w:val="0"/>
          <w:divBdr>
            <w:top w:val="none" w:sz="0" w:space="0" w:color="auto"/>
            <w:left w:val="none" w:sz="0" w:space="0" w:color="auto"/>
            <w:bottom w:val="none" w:sz="0" w:space="0" w:color="auto"/>
            <w:right w:val="none" w:sz="0" w:space="0" w:color="auto"/>
          </w:divBdr>
        </w:div>
        <w:div w:id="973681976">
          <w:marLeft w:val="0"/>
          <w:marRight w:val="0"/>
          <w:marTop w:val="0"/>
          <w:marBottom w:val="0"/>
          <w:divBdr>
            <w:top w:val="none" w:sz="0" w:space="0" w:color="auto"/>
            <w:left w:val="none" w:sz="0" w:space="0" w:color="auto"/>
            <w:bottom w:val="none" w:sz="0" w:space="0" w:color="auto"/>
            <w:right w:val="none" w:sz="0" w:space="0" w:color="auto"/>
          </w:divBdr>
        </w:div>
        <w:div w:id="1056006220">
          <w:marLeft w:val="0"/>
          <w:marRight w:val="0"/>
          <w:marTop w:val="0"/>
          <w:marBottom w:val="0"/>
          <w:divBdr>
            <w:top w:val="none" w:sz="0" w:space="0" w:color="auto"/>
            <w:left w:val="none" w:sz="0" w:space="0" w:color="auto"/>
            <w:bottom w:val="none" w:sz="0" w:space="0" w:color="auto"/>
            <w:right w:val="none" w:sz="0" w:space="0" w:color="auto"/>
          </w:divBdr>
        </w:div>
        <w:div w:id="1776091584">
          <w:marLeft w:val="0"/>
          <w:marRight w:val="0"/>
          <w:marTop w:val="0"/>
          <w:marBottom w:val="0"/>
          <w:divBdr>
            <w:top w:val="none" w:sz="0" w:space="0" w:color="auto"/>
            <w:left w:val="none" w:sz="0" w:space="0" w:color="auto"/>
            <w:bottom w:val="none" w:sz="0" w:space="0" w:color="auto"/>
            <w:right w:val="none" w:sz="0" w:space="0" w:color="auto"/>
          </w:divBdr>
        </w:div>
        <w:div w:id="869494343">
          <w:marLeft w:val="0"/>
          <w:marRight w:val="0"/>
          <w:marTop w:val="0"/>
          <w:marBottom w:val="0"/>
          <w:divBdr>
            <w:top w:val="none" w:sz="0" w:space="0" w:color="auto"/>
            <w:left w:val="none" w:sz="0" w:space="0" w:color="auto"/>
            <w:bottom w:val="none" w:sz="0" w:space="0" w:color="auto"/>
            <w:right w:val="none" w:sz="0" w:space="0" w:color="auto"/>
          </w:divBdr>
        </w:div>
        <w:div w:id="1130779270">
          <w:marLeft w:val="0"/>
          <w:marRight w:val="0"/>
          <w:marTop w:val="0"/>
          <w:marBottom w:val="0"/>
          <w:divBdr>
            <w:top w:val="none" w:sz="0" w:space="0" w:color="auto"/>
            <w:left w:val="none" w:sz="0" w:space="0" w:color="auto"/>
            <w:bottom w:val="none" w:sz="0" w:space="0" w:color="auto"/>
            <w:right w:val="none" w:sz="0" w:space="0" w:color="auto"/>
          </w:divBdr>
        </w:div>
        <w:div w:id="217210300">
          <w:marLeft w:val="0"/>
          <w:marRight w:val="0"/>
          <w:marTop w:val="0"/>
          <w:marBottom w:val="0"/>
          <w:divBdr>
            <w:top w:val="none" w:sz="0" w:space="0" w:color="auto"/>
            <w:left w:val="none" w:sz="0" w:space="0" w:color="auto"/>
            <w:bottom w:val="none" w:sz="0" w:space="0" w:color="auto"/>
            <w:right w:val="none" w:sz="0" w:space="0" w:color="auto"/>
          </w:divBdr>
        </w:div>
        <w:div w:id="275914281">
          <w:marLeft w:val="0"/>
          <w:marRight w:val="0"/>
          <w:marTop w:val="0"/>
          <w:marBottom w:val="0"/>
          <w:divBdr>
            <w:top w:val="none" w:sz="0" w:space="0" w:color="auto"/>
            <w:left w:val="none" w:sz="0" w:space="0" w:color="auto"/>
            <w:bottom w:val="none" w:sz="0" w:space="0" w:color="auto"/>
            <w:right w:val="none" w:sz="0" w:space="0" w:color="auto"/>
          </w:divBdr>
        </w:div>
        <w:div w:id="637878174">
          <w:marLeft w:val="0"/>
          <w:marRight w:val="0"/>
          <w:marTop w:val="0"/>
          <w:marBottom w:val="0"/>
          <w:divBdr>
            <w:top w:val="none" w:sz="0" w:space="0" w:color="auto"/>
            <w:left w:val="none" w:sz="0" w:space="0" w:color="auto"/>
            <w:bottom w:val="none" w:sz="0" w:space="0" w:color="auto"/>
            <w:right w:val="none" w:sz="0" w:space="0" w:color="auto"/>
          </w:divBdr>
        </w:div>
        <w:div w:id="999432796">
          <w:marLeft w:val="0"/>
          <w:marRight w:val="0"/>
          <w:marTop w:val="0"/>
          <w:marBottom w:val="0"/>
          <w:divBdr>
            <w:top w:val="none" w:sz="0" w:space="0" w:color="auto"/>
            <w:left w:val="none" w:sz="0" w:space="0" w:color="auto"/>
            <w:bottom w:val="none" w:sz="0" w:space="0" w:color="auto"/>
            <w:right w:val="none" w:sz="0" w:space="0" w:color="auto"/>
          </w:divBdr>
        </w:div>
        <w:div w:id="609556797">
          <w:marLeft w:val="0"/>
          <w:marRight w:val="0"/>
          <w:marTop w:val="0"/>
          <w:marBottom w:val="0"/>
          <w:divBdr>
            <w:top w:val="none" w:sz="0" w:space="0" w:color="auto"/>
            <w:left w:val="none" w:sz="0" w:space="0" w:color="auto"/>
            <w:bottom w:val="none" w:sz="0" w:space="0" w:color="auto"/>
            <w:right w:val="none" w:sz="0" w:space="0" w:color="auto"/>
          </w:divBdr>
        </w:div>
        <w:div w:id="1451433648">
          <w:marLeft w:val="0"/>
          <w:marRight w:val="0"/>
          <w:marTop w:val="0"/>
          <w:marBottom w:val="0"/>
          <w:divBdr>
            <w:top w:val="none" w:sz="0" w:space="0" w:color="auto"/>
            <w:left w:val="none" w:sz="0" w:space="0" w:color="auto"/>
            <w:bottom w:val="none" w:sz="0" w:space="0" w:color="auto"/>
            <w:right w:val="none" w:sz="0" w:space="0" w:color="auto"/>
          </w:divBdr>
        </w:div>
        <w:div w:id="1147630774">
          <w:marLeft w:val="0"/>
          <w:marRight w:val="0"/>
          <w:marTop w:val="0"/>
          <w:marBottom w:val="0"/>
          <w:divBdr>
            <w:top w:val="none" w:sz="0" w:space="0" w:color="auto"/>
            <w:left w:val="none" w:sz="0" w:space="0" w:color="auto"/>
            <w:bottom w:val="none" w:sz="0" w:space="0" w:color="auto"/>
            <w:right w:val="none" w:sz="0" w:space="0" w:color="auto"/>
          </w:divBdr>
        </w:div>
        <w:div w:id="492843322">
          <w:marLeft w:val="0"/>
          <w:marRight w:val="0"/>
          <w:marTop w:val="0"/>
          <w:marBottom w:val="0"/>
          <w:divBdr>
            <w:top w:val="none" w:sz="0" w:space="0" w:color="auto"/>
            <w:left w:val="none" w:sz="0" w:space="0" w:color="auto"/>
            <w:bottom w:val="none" w:sz="0" w:space="0" w:color="auto"/>
            <w:right w:val="none" w:sz="0" w:space="0" w:color="auto"/>
          </w:divBdr>
        </w:div>
        <w:div w:id="480469102">
          <w:marLeft w:val="0"/>
          <w:marRight w:val="0"/>
          <w:marTop w:val="0"/>
          <w:marBottom w:val="0"/>
          <w:divBdr>
            <w:top w:val="none" w:sz="0" w:space="0" w:color="auto"/>
            <w:left w:val="none" w:sz="0" w:space="0" w:color="auto"/>
            <w:bottom w:val="none" w:sz="0" w:space="0" w:color="auto"/>
            <w:right w:val="none" w:sz="0" w:space="0" w:color="auto"/>
          </w:divBdr>
        </w:div>
        <w:div w:id="77749130">
          <w:marLeft w:val="0"/>
          <w:marRight w:val="0"/>
          <w:marTop w:val="0"/>
          <w:marBottom w:val="0"/>
          <w:divBdr>
            <w:top w:val="none" w:sz="0" w:space="0" w:color="auto"/>
            <w:left w:val="none" w:sz="0" w:space="0" w:color="auto"/>
            <w:bottom w:val="none" w:sz="0" w:space="0" w:color="auto"/>
            <w:right w:val="none" w:sz="0" w:space="0" w:color="auto"/>
          </w:divBdr>
        </w:div>
        <w:div w:id="1922526072">
          <w:marLeft w:val="0"/>
          <w:marRight w:val="0"/>
          <w:marTop w:val="0"/>
          <w:marBottom w:val="0"/>
          <w:divBdr>
            <w:top w:val="none" w:sz="0" w:space="0" w:color="auto"/>
            <w:left w:val="none" w:sz="0" w:space="0" w:color="auto"/>
            <w:bottom w:val="none" w:sz="0" w:space="0" w:color="auto"/>
            <w:right w:val="none" w:sz="0" w:space="0" w:color="auto"/>
          </w:divBdr>
        </w:div>
        <w:div w:id="70734861">
          <w:marLeft w:val="0"/>
          <w:marRight w:val="0"/>
          <w:marTop w:val="0"/>
          <w:marBottom w:val="0"/>
          <w:divBdr>
            <w:top w:val="none" w:sz="0" w:space="0" w:color="auto"/>
            <w:left w:val="none" w:sz="0" w:space="0" w:color="auto"/>
            <w:bottom w:val="none" w:sz="0" w:space="0" w:color="auto"/>
            <w:right w:val="none" w:sz="0" w:space="0" w:color="auto"/>
          </w:divBdr>
        </w:div>
        <w:div w:id="674499157">
          <w:marLeft w:val="0"/>
          <w:marRight w:val="0"/>
          <w:marTop w:val="0"/>
          <w:marBottom w:val="0"/>
          <w:divBdr>
            <w:top w:val="none" w:sz="0" w:space="0" w:color="auto"/>
            <w:left w:val="none" w:sz="0" w:space="0" w:color="auto"/>
            <w:bottom w:val="none" w:sz="0" w:space="0" w:color="auto"/>
            <w:right w:val="none" w:sz="0" w:space="0" w:color="auto"/>
          </w:divBdr>
        </w:div>
        <w:div w:id="2074813372">
          <w:marLeft w:val="0"/>
          <w:marRight w:val="0"/>
          <w:marTop w:val="0"/>
          <w:marBottom w:val="0"/>
          <w:divBdr>
            <w:top w:val="none" w:sz="0" w:space="0" w:color="auto"/>
            <w:left w:val="none" w:sz="0" w:space="0" w:color="auto"/>
            <w:bottom w:val="none" w:sz="0" w:space="0" w:color="auto"/>
            <w:right w:val="none" w:sz="0" w:space="0" w:color="auto"/>
          </w:divBdr>
        </w:div>
        <w:div w:id="23869657">
          <w:marLeft w:val="0"/>
          <w:marRight w:val="0"/>
          <w:marTop w:val="0"/>
          <w:marBottom w:val="0"/>
          <w:divBdr>
            <w:top w:val="none" w:sz="0" w:space="0" w:color="auto"/>
            <w:left w:val="none" w:sz="0" w:space="0" w:color="auto"/>
            <w:bottom w:val="none" w:sz="0" w:space="0" w:color="auto"/>
            <w:right w:val="none" w:sz="0" w:space="0" w:color="auto"/>
          </w:divBdr>
        </w:div>
      </w:divsChild>
    </w:div>
    <w:div w:id="164172068">
      <w:bodyDiv w:val="1"/>
      <w:marLeft w:val="0"/>
      <w:marRight w:val="0"/>
      <w:marTop w:val="0"/>
      <w:marBottom w:val="0"/>
      <w:divBdr>
        <w:top w:val="none" w:sz="0" w:space="0" w:color="auto"/>
        <w:left w:val="none" w:sz="0" w:space="0" w:color="auto"/>
        <w:bottom w:val="none" w:sz="0" w:space="0" w:color="auto"/>
        <w:right w:val="none" w:sz="0" w:space="0" w:color="auto"/>
      </w:divBdr>
    </w:div>
    <w:div w:id="252319762">
      <w:bodyDiv w:val="1"/>
      <w:marLeft w:val="0"/>
      <w:marRight w:val="0"/>
      <w:marTop w:val="0"/>
      <w:marBottom w:val="0"/>
      <w:divBdr>
        <w:top w:val="none" w:sz="0" w:space="0" w:color="auto"/>
        <w:left w:val="none" w:sz="0" w:space="0" w:color="auto"/>
        <w:bottom w:val="none" w:sz="0" w:space="0" w:color="auto"/>
        <w:right w:val="none" w:sz="0" w:space="0" w:color="auto"/>
      </w:divBdr>
    </w:div>
    <w:div w:id="515383612">
      <w:bodyDiv w:val="1"/>
      <w:marLeft w:val="0"/>
      <w:marRight w:val="0"/>
      <w:marTop w:val="0"/>
      <w:marBottom w:val="0"/>
      <w:divBdr>
        <w:top w:val="none" w:sz="0" w:space="0" w:color="auto"/>
        <w:left w:val="none" w:sz="0" w:space="0" w:color="auto"/>
        <w:bottom w:val="none" w:sz="0" w:space="0" w:color="auto"/>
        <w:right w:val="none" w:sz="0" w:space="0" w:color="auto"/>
      </w:divBdr>
    </w:div>
    <w:div w:id="704212484">
      <w:bodyDiv w:val="1"/>
      <w:marLeft w:val="0"/>
      <w:marRight w:val="0"/>
      <w:marTop w:val="0"/>
      <w:marBottom w:val="0"/>
      <w:divBdr>
        <w:top w:val="none" w:sz="0" w:space="0" w:color="auto"/>
        <w:left w:val="none" w:sz="0" w:space="0" w:color="auto"/>
        <w:bottom w:val="none" w:sz="0" w:space="0" w:color="auto"/>
        <w:right w:val="none" w:sz="0" w:space="0" w:color="auto"/>
      </w:divBdr>
    </w:div>
    <w:div w:id="729159894">
      <w:bodyDiv w:val="1"/>
      <w:marLeft w:val="0"/>
      <w:marRight w:val="0"/>
      <w:marTop w:val="0"/>
      <w:marBottom w:val="0"/>
      <w:divBdr>
        <w:top w:val="none" w:sz="0" w:space="0" w:color="auto"/>
        <w:left w:val="none" w:sz="0" w:space="0" w:color="auto"/>
        <w:bottom w:val="none" w:sz="0" w:space="0" w:color="auto"/>
        <w:right w:val="none" w:sz="0" w:space="0" w:color="auto"/>
      </w:divBdr>
    </w:div>
    <w:div w:id="789667486">
      <w:bodyDiv w:val="1"/>
      <w:marLeft w:val="0"/>
      <w:marRight w:val="0"/>
      <w:marTop w:val="0"/>
      <w:marBottom w:val="0"/>
      <w:divBdr>
        <w:top w:val="none" w:sz="0" w:space="0" w:color="auto"/>
        <w:left w:val="none" w:sz="0" w:space="0" w:color="auto"/>
        <w:bottom w:val="none" w:sz="0" w:space="0" w:color="auto"/>
        <w:right w:val="none" w:sz="0" w:space="0" w:color="auto"/>
      </w:divBdr>
    </w:div>
    <w:div w:id="898831360">
      <w:bodyDiv w:val="1"/>
      <w:marLeft w:val="0"/>
      <w:marRight w:val="0"/>
      <w:marTop w:val="0"/>
      <w:marBottom w:val="0"/>
      <w:divBdr>
        <w:top w:val="none" w:sz="0" w:space="0" w:color="auto"/>
        <w:left w:val="none" w:sz="0" w:space="0" w:color="auto"/>
        <w:bottom w:val="none" w:sz="0" w:space="0" w:color="auto"/>
        <w:right w:val="none" w:sz="0" w:space="0" w:color="auto"/>
      </w:divBdr>
    </w:div>
    <w:div w:id="1095705847">
      <w:bodyDiv w:val="1"/>
      <w:marLeft w:val="0"/>
      <w:marRight w:val="0"/>
      <w:marTop w:val="0"/>
      <w:marBottom w:val="0"/>
      <w:divBdr>
        <w:top w:val="none" w:sz="0" w:space="0" w:color="auto"/>
        <w:left w:val="none" w:sz="0" w:space="0" w:color="auto"/>
        <w:bottom w:val="none" w:sz="0" w:space="0" w:color="auto"/>
        <w:right w:val="none" w:sz="0" w:space="0" w:color="auto"/>
      </w:divBdr>
    </w:div>
    <w:div w:id="1362055492">
      <w:bodyDiv w:val="1"/>
      <w:marLeft w:val="0"/>
      <w:marRight w:val="0"/>
      <w:marTop w:val="0"/>
      <w:marBottom w:val="0"/>
      <w:divBdr>
        <w:top w:val="none" w:sz="0" w:space="0" w:color="auto"/>
        <w:left w:val="none" w:sz="0" w:space="0" w:color="auto"/>
        <w:bottom w:val="none" w:sz="0" w:space="0" w:color="auto"/>
        <w:right w:val="none" w:sz="0" w:space="0" w:color="auto"/>
      </w:divBdr>
    </w:div>
    <w:div w:id="1374425372">
      <w:bodyDiv w:val="1"/>
      <w:marLeft w:val="0"/>
      <w:marRight w:val="0"/>
      <w:marTop w:val="0"/>
      <w:marBottom w:val="0"/>
      <w:divBdr>
        <w:top w:val="none" w:sz="0" w:space="0" w:color="auto"/>
        <w:left w:val="none" w:sz="0" w:space="0" w:color="auto"/>
        <w:bottom w:val="none" w:sz="0" w:space="0" w:color="auto"/>
        <w:right w:val="none" w:sz="0" w:space="0" w:color="auto"/>
      </w:divBdr>
    </w:div>
    <w:div w:id="1466967574">
      <w:bodyDiv w:val="1"/>
      <w:marLeft w:val="0"/>
      <w:marRight w:val="0"/>
      <w:marTop w:val="0"/>
      <w:marBottom w:val="0"/>
      <w:divBdr>
        <w:top w:val="none" w:sz="0" w:space="0" w:color="auto"/>
        <w:left w:val="none" w:sz="0" w:space="0" w:color="auto"/>
        <w:bottom w:val="none" w:sz="0" w:space="0" w:color="auto"/>
        <w:right w:val="none" w:sz="0" w:space="0" w:color="auto"/>
      </w:divBdr>
      <w:divsChild>
        <w:div w:id="1359238138">
          <w:marLeft w:val="0"/>
          <w:marRight w:val="0"/>
          <w:marTop w:val="375"/>
          <w:marBottom w:val="0"/>
          <w:divBdr>
            <w:top w:val="none" w:sz="0" w:space="0" w:color="auto"/>
            <w:left w:val="none" w:sz="0" w:space="0" w:color="auto"/>
            <w:bottom w:val="none" w:sz="0" w:space="0" w:color="auto"/>
            <w:right w:val="none" w:sz="0" w:space="0" w:color="auto"/>
          </w:divBdr>
        </w:div>
        <w:div w:id="1332610055">
          <w:marLeft w:val="0"/>
          <w:marRight w:val="0"/>
          <w:marTop w:val="225"/>
          <w:marBottom w:val="0"/>
          <w:divBdr>
            <w:top w:val="none" w:sz="0" w:space="0" w:color="auto"/>
            <w:left w:val="none" w:sz="0" w:space="0" w:color="auto"/>
            <w:bottom w:val="none" w:sz="0" w:space="0" w:color="auto"/>
            <w:right w:val="none" w:sz="0" w:space="0" w:color="auto"/>
          </w:divBdr>
        </w:div>
        <w:div w:id="121971428">
          <w:marLeft w:val="0"/>
          <w:marRight w:val="0"/>
          <w:marTop w:val="225"/>
          <w:marBottom w:val="0"/>
          <w:divBdr>
            <w:top w:val="none" w:sz="0" w:space="0" w:color="auto"/>
            <w:left w:val="none" w:sz="0" w:space="0" w:color="auto"/>
            <w:bottom w:val="none" w:sz="0" w:space="0" w:color="auto"/>
            <w:right w:val="none" w:sz="0" w:space="0" w:color="auto"/>
          </w:divBdr>
          <w:divsChild>
            <w:div w:id="144275878">
              <w:marLeft w:val="0"/>
              <w:marRight w:val="0"/>
              <w:marTop w:val="375"/>
              <w:marBottom w:val="0"/>
              <w:divBdr>
                <w:top w:val="none" w:sz="0" w:space="0" w:color="auto"/>
                <w:left w:val="none" w:sz="0" w:space="0" w:color="auto"/>
                <w:bottom w:val="none" w:sz="0" w:space="0" w:color="auto"/>
                <w:right w:val="none" w:sz="0" w:space="0" w:color="auto"/>
              </w:divBdr>
            </w:div>
          </w:divsChild>
        </w:div>
        <w:div w:id="662661680">
          <w:marLeft w:val="0"/>
          <w:marRight w:val="0"/>
          <w:marTop w:val="225"/>
          <w:marBottom w:val="0"/>
          <w:divBdr>
            <w:top w:val="none" w:sz="0" w:space="0" w:color="auto"/>
            <w:left w:val="none" w:sz="0" w:space="0" w:color="auto"/>
            <w:bottom w:val="none" w:sz="0" w:space="0" w:color="auto"/>
            <w:right w:val="none" w:sz="0" w:space="0" w:color="auto"/>
          </w:divBdr>
          <w:divsChild>
            <w:div w:id="438573145">
              <w:marLeft w:val="0"/>
              <w:marRight w:val="0"/>
              <w:marTop w:val="375"/>
              <w:marBottom w:val="0"/>
              <w:divBdr>
                <w:top w:val="none" w:sz="0" w:space="0" w:color="auto"/>
                <w:left w:val="none" w:sz="0" w:space="0" w:color="auto"/>
                <w:bottom w:val="none" w:sz="0" w:space="0" w:color="auto"/>
                <w:right w:val="none" w:sz="0" w:space="0" w:color="auto"/>
              </w:divBdr>
            </w:div>
            <w:div w:id="376050108">
              <w:marLeft w:val="0"/>
              <w:marRight w:val="0"/>
              <w:marTop w:val="375"/>
              <w:marBottom w:val="0"/>
              <w:divBdr>
                <w:top w:val="none" w:sz="0" w:space="0" w:color="auto"/>
                <w:left w:val="none" w:sz="0" w:space="0" w:color="auto"/>
                <w:bottom w:val="none" w:sz="0" w:space="0" w:color="auto"/>
                <w:right w:val="none" w:sz="0" w:space="0" w:color="auto"/>
              </w:divBdr>
            </w:div>
            <w:div w:id="1902669449">
              <w:marLeft w:val="0"/>
              <w:marRight w:val="0"/>
              <w:marTop w:val="375"/>
              <w:marBottom w:val="0"/>
              <w:divBdr>
                <w:top w:val="none" w:sz="0" w:space="0" w:color="auto"/>
                <w:left w:val="none" w:sz="0" w:space="0" w:color="auto"/>
                <w:bottom w:val="none" w:sz="0" w:space="0" w:color="auto"/>
                <w:right w:val="none" w:sz="0" w:space="0" w:color="auto"/>
              </w:divBdr>
            </w:div>
            <w:div w:id="880442733">
              <w:marLeft w:val="0"/>
              <w:marRight w:val="0"/>
              <w:marTop w:val="375"/>
              <w:marBottom w:val="0"/>
              <w:divBdr>
                <w:top w:val="none" w:sz="0" w:space="0" w:color="auto"/>
                <w:left w:val="none" w:sz="0" w:space="0" w:color="auto"/>
                <w:bottom w:val="none" w:sz="0" w:space="0" w:color="auto"/>
                <w:right w:val="none" w:sz="0" w:space="0" w:color="auto"/>
              </w:divBdr>
            </w:div>
            <w:div w:id="1751346641">
              <w:marLeft w:val="0"/>
              <w:marRight w:val="0"/>
              <w:marTop w:val="375"/>
              <w:marBottom w:val="0"/>
              <w:divBdr>
                <w:top w:val="none" w:sz="0" w:space="0" w:color="auto"/>
                <w:left w:val="none" w:sz="0" w:space="0" w:color="auto"/>
                <w:bottom w:val="none" w:sz="0" w:space="0" w:color="auto"/>
                <w:right w:val="none" w:sz="0" w:space="0" w:color="auto"/>
              </w:divBdr>
            </w:div>
            <w:div w:id="378214224">
              <w:marLeft w:val="0"/>
              <w:marRight w:val="0"/>
              <w:marTop w:val="375"/>
              <w:marBottom w:val="0"/>
              <w:divBdr>
                <w:top w:val="none" w:sz="0" w:space="0" w:color="auto"/>
                <w:left w:val="none" w:sz="0" w:space="0" w:color="auto"/>
                <w:bottom w:val="none" w:sz="0" w:space="0" w:color="auto"/>
                <w:right w:val="none" w:sz="0" w:space="0" w:color="auto"/>
              </w:divBdr>
            </w:div>
            <w:div w:id="1875385653">
              <w:marLeft w:val="0"/>
              <w:marRight w:val="0"/>
              <w:marTop w:val="375"/>
              <w:marBottom w:val="0"/>
              <w:divBdr>
                <w:top w:val="none" w:sz="0" w:space="0" w:color="auto"/>
                <w:left w:val="none" w:sz="0" w:space="0" w:color="auto"/>
                <w:bottom w:val="none" w:sz="0" w:space="0" w:color="auto"/>
                <w:right w:val="none" w:sz="0" w:space="0" w:color="auto"/>
              </w:divBdr>
            </w:div>
            <w:div w:id="395907236">
              <w:marLeft w:val="0"/>
              <w:marRight w:val="0"/>
              <w:marTop w:val="375"/>
              <w:marBottom w:val="0"/>
              <w:divBdr>
                <w:top w:val="none" w:sz="0" w:space="0" w:color="auto"/>
                <w:left w:val="none" w:sz="0" w:space="0" w:color="auto"/>
                <w:bottom w:val="none" w:sz="0" w:space="0" w:color="auto"/>
                <w:right w:val="none" w:sz="0" w:space="0" w:color="auto"/>
              </w:divBdr>
            </w:div>
            <w:div w:id="1917663784">
              <w:marLeft w:val="0"/>
              <w:marRight w:val="0"/>
              <w:marTop w:val="375"/>
              <w:marBottom w:val="0"/>
              <w:divBdr>
                <w:top w:val="none" w:sz="0" w:space="0" w:color="auto"/>
                <w:left w:val="none" w:sz="0" w:space="0" w:color="auto"/>
                <w:bottom w:val="none" w:sz="0" w:space="0" w:color="auto"/>
                <w:right w:val="none" w:sz="0" w:space="0" w:color="auto"/>
              </w:divBdr>
            </w:div>
            <w:div w:id="675500476">
              <w:marLeft w:val="0"/>
              <w:marRight w:val="0"/>
              <w:marTop w:val="375"/>
              <w:marBottom w:val="0"/>
              <w:divBdr>
                <w:top w:val="none" w:sz="0" w:space="0" w:color="auto"/>
                <w:left w:val="none" w:sz="0" w:space="0" w:color="auto"/>
                <w:bottom w:val="none" w:sz="0" w:space="0" w:color="auto"/>
                <w:right w:val="none" w:sz="0" w:space="0" w:color="auto"/>
              </w:divBdr>
            </w:div>
            <w:div w:id="1247421302">
              <w:marLeft w:val="0"/>
              <w:marRight w:val="0"/>
              <w:marTop w:val="375"/>
              <w:marBottom w:val="0"/>
              <w:divBdr>
                <w:top w:val="none" w:sz="0" w:space="0" w:color="auto"/>
                <w:left w:val="none" w:sz="0" w:space="0" w:color="auto"/>
                <w:bottom w:val="none" w:sz="0" w:space="0" w:color="auto"/>
                <w:right w:val="none" w:sz="0" w:space="0" w:color="auto"/>
              </w:divBdr>
            </w:div>
            <w:div w:id="1811750522">
              <w:marLeft w:val="0"/>
              <w:marRight w:val="0"/>
              <w:marTop w:val="375"/>
              <w:marBottom w:val="0"/>
              <w:divBdr>
                <w:top w:val="none" w:sz="0" w:space="0" w:color="auto"/>
                <w:left w:val="none" w:sz="0" w:space="0" w:color="auto"/>
                <w:bottom w:val="none" w:sz="0" w:space="0" w:color="auto"/>
                <w:right w:val="none" w:sz="0" w:space="0" w:color="auto"/>
              </w:divBdr>
            </w:div>
            <w:div w:id="11428471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98844698">
      <w:bodyDiv w:val="1"/>
      <w:marLeft w:val="0"/>
      <w:marRight w:val="0"/>
      <w:marTop w:val="0"/>
      <w:marBottom w:val="0"/>
      <w:divBdr>
        <w:top w:val="none" w:sz="0" w:space="0" w:color="auto"/>
        <w:left w:val="none" w:sz="0" w:space="0" w:color="auto"/>
        <w:bottom w:val="none" w:sz="0" w:space="0" w:color="auto"/>
        <w:right w:val="none" w:sz="0" w:space="0" w:color="auto"/>
      </w:divBdr>
    </w:div>
    <w:div w:id="1795052748">
      <w:bodyDiv w:val="1"/>
      <w:marLeft w:val="0"/>
      <w:marRight w:val="0"/>
      <w:marTop w:val="0"/>
      <w:marBottom w:val="0"/>
      <w:divBdr>
        <w:top w:val="none" w:sz="0" w:space="0" w:color="auto"/>
        <w:left w:val="none" w:sz="0" w:space="0" w:color="auto"/>
        <w:bottom w:val="none" w:sz="0" w:space="0" w:color="auto"/>
        <w:right w:val="none" w:sz="0" w:space="0" w:color="auto"/>
      </w:divBdr>
    </w:div>
    <w:div w:id="2009015219">
      <w:bodyDiv w:val="1"/>
      <w:marLeft w:val="0"/>
      <w:marRight w:val="0"/>
      <w:marTop w:val="0"/>
      <w:marBottom w:val="0"/>
      <w:divBdr>
        <w:top w:val="none" w:sz="0" w:space="0" w:color="auto"/>
        <w:left w:val="none" w:sz="0" w:space="0" w:color="auto"/>
        <w:bottom w:val="none" w:sz="0" w:space="0" w:color="auto"/>
        <w:right w:val="none" w:sz="0" w:space="0" w:color="auto"/>
      </w:divBdr>
    </w:div>
    <w:div w:id="21375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hlib.ru/yurisprudencija/ugolovnyi_process_konspekt_lekcii/p8.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2850</Words>
  <Characters>16249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16</cp:revision>
  <dcterms:created xsi:type="dcterms:W3CDTF">2020-04-06T14:30:00Z</dcterms:created>
  <dcterms:modified xsi:type="dcterms:W3CDTF">2020-04-30T10:38:00Z</dcterms:modified>
</cp:coreProperties>
</file>