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48" w:rsidRPr="00414350" w:rsidRDefault="00E20548" w:rsidP="00E20548">
      <w:pPr>
        <w:jc w:val="both"/>
        <w:rPr>
          <w:b/>
          <w:sz w:val="28"/>
          <w:szCs w:val="28"/>
        </w:rPr>
      </w:pPr>
      <w:r w:rsidRPr="00414350">
        <w:rPr>
          <w:b/>
          <w:caps/>
          <w:color w:val="000000"/>
          <w:sz w:val="28"/>
          <w:szCs w:val="28"/>
        </w:rPr>
        <w:t xml:space="preserve">программа ПОДГОТОВКИ СПЕЦИАЛИСТОВ СРЕДНЕГО ЗВЕНА </w:t>
      </w:r>
    </w:p>
    <w:p w:rsidR="005F1C1A" w:rsidRPr="00414350" w:rsidRDefault="005F1C1A" w:rsidP="00E20548">
      <w:pPr>
        <w:jc w:val="both"/>
        <w:rPr>
          <w:b/>
          <w:sz w:val="28"/>
          <w:szCs w:val="28"/>
        </w:rPr>
      </w:pPr>
      <w:r w:rsidRPr="00414350">
        <w:rPr>
          <w:b/>
          <w:sz w:val="28"/>
          <w:szCs w:val="28"/>
        </w:rPr>
        <w:t>40.02.03 Право и судебное администрирование</w:t>
      </w:r>
    </w:p>
    <w:p w:rsidR="00E20548" w:rsidRPr="00414350" w:rsidRDefault="00E20548" w:rsidP="00E20548">
      <w:pPr>
        <w:spacing w:before="360"/>
        <w:jc w:val="both"/>
        <w:rPr>
          <w:color w:val="000000"/>
          <w:sz w:val="28"/>
          <w:szCs w:val="28"/>
        </w:rPr>
      </w:pPr>
      <w:r w:rsidRPr="00414350">
        <w:rPr>
          <w:color w:val="000000"/>
          <w:sz w:val="28"/>
          <w:szCs w:val="28"/>
        </w:rPr>
        <w:t xml:space="preserve">Квалификация – </w:t>
      </w:r>
      <w:r w:rsidRPr="00414350">
        <w:rPr>
          <w:b/>
          <w:sz w:val="28"/>
          <w:szCs w:val="28"/>
        </w:rPr>
        <w:t>Юрист</w:t>
      </w:r>
    </w:p>
    <w:p w:rsidR="00E20548" w:rsidRPr="00414350" w:rsidRDefault="005F1C1A" w:rsidP="00E20548">
      <w:pPr>
        <w:spacing w:line="360" w:lineRule="auto"/>
        <w:jc w:val="both"/>
        <w:rPr>
          <w:sz w:val="28"/>
          <w:szCs w:val="28"/>
        </w:rPr>
      </w:pPr>
      <w:r w:rsidRPr="00414350">
        <w:rPr>
          <w:sz w:val="28"/>
          <w:szCs w:val="28"/>
        </w:rPr>
        <w:t>Наименование дисциплины</w:t>
      </w:r>
      <w:r w:rsidR="00E20548" w:rsidRPr="00414350">
        <w:rPr>
          <w:sz w:val="28"/>
          <w:szCs w:val="28"/>
        </w:rPr>
        <w:t xml:space="preserve"> </w:t>
      </w:r>
      <w:r w:rsidRPr="00414350">
        <w:rPr>
          <w:b/>
          <w:sz w:val="28"/>
          <w:szCs w:val="28"/>
        </w:rPr>
        <w:t>Уголовное пр</w:t>
      </w:r>
      <w:r w:rsidR="008E0B55" w:rsidRPr="00414350">
        <w:rPr>
          <w:b/>
          <w:sz w:val="28"/>
          <w:szCs w:val="28"/>
        </w:rPr>
        <w:t>оцесс</w:t>
      </w:r>
    </w:p>
    <w:p w:rsidR="00E20548" w:rsidRPr="00414350" w:rsidRDefault="00E20548" w:rsidP="00E20548">
      <w:pPr>
        <w:spacing w:line="360" w:lineRule="auto"/>
        <w:jc w:val="both"/>
        <w:rPr>
          <w:sz w:val="28"/>
          <w:szCs w:val="28"/>
        </w:rPr>
      </w:pPr>
      <w:r w:rsidRPr="00414350">
        <w:rPr>
          <w:sz w:val="28"/>
          <w:szCs w:val="28"/>
        </w:rPr>
        <w:t xml:space="preserve">ФИО преподавателя </w:t>
      </w:r>
      <w:r w:rsidR="005F1C1A" w:rsidRPr="00414350">
        <w:rPr>
          <w:b/>
          <w:sz w:val="28"/>
          <w:szCs w:val="28"/>
        </w:rPr>
        <w:t>Левченко Н.Ю.</w:t>
      </w:r>
    </w:p>
    <w:p w:rsidR="00E20548" w:rsidRPr="00414350" w:rsidRDefault="00E20548" w:rsidP="00E20548">
      <w:pPr>
        <w:spacing w:line="360" w:lineRule="auto"/>
        <w:ind w:firstLine="720"/>
        <w:jc w:val="both"/>
        <w:outlineLvl w:val="0"/>
        <w:rPr>
          <w:sz w:val="28"/>
          <w:szCs w:val="28"/>
        </w:rPr>
      </w:pPr>
      <w:r w:rsidRPr="00414350">
        <w:rPr>
          <w:sz w:val="28"/>
          <w:szCs w:val="28"/>
        </w:rPr>
        <w:t>Курс 1, 2</w:t>
      </w:r>
    </w:p>
    <w:p w:rsidR="00E20548" w:rsidRPr="00414350" w:rsidRDefault="00E20548" w:rsidP="00E20548">
      <w:pPr>
        <w:spacing w:line="360" w:lineRule="auto"/>
        <w:ind w:firstLine="720"/>
        <w:jc w:val="both"/>
        <w:outlineLvl w:val="0"/>
        <w:rPr>
          <w:sz w:val="28"/>
          <w:szCs w:val="28"/>
        </w:rPr>
      </w:pPr>
      <w:r w:rsidRPr="00414350">
        <w:rPr>
          <w:sz w:val="28"/>
          <w:szCs w:val="28"/>
        </w:rPr>
        <w:t xml:space="preserve">Группа </w:t>
      </w:r>
      <w:r w:rsidRPr="00414350">
        <w:rPr>
          <w:b/>
          <w:sz w:val="28"/>
          <w:szCs w:val="28"/>
        </w:rPr>
        <w:t>1</w:t>
      </w:r>
      <w:r w:rsidR="005F1C1A" w:rsidRPr="00414350">
        <w:rPr>
          <w:b/>
          <w:sz w:val="28"/>
          <w:szCs w:val="28"/>
        </w:rPr>
        <w:t>9 ПСА 11</w:t>
      </w:r>
      <w:r w:rsidRPr="00414350">
        <w:rPr>
          <w:b/>
          <w:sz w:val="28"/>
          <w:szCs w:val="28"/>
        </w:rPr>
        <w:t>, 1</w:t>
      </w:r>
      <w:r w:rsidR="005F1C1A" w:rsidRPr="00414350">
        <w:rPr>
          <w:b/>
          <w:sz w:val="28"/>
          <w:szCs w:val="28"/>
        </w:rPr>
        <w:t>8</w:t>
      </w:r>
      <w:r w:rsidRPr="00414350">
        <w:rPr>
          <w:b/>
          <w:sz w:val="28"/>
          <w:szCs w:val="28"/>
        </w:rPr>
        <w:t xml:space="preserve"> ПС</w:t>
      </w:r>
      <w:r w:rsidR="005F1C1A" w:rsidRPr="00414350">
        <w:rPr>
          <w:b/>
          <w:sz w:val="28"/>
          <w:szCs w:val="28"/>
        </w:rPr>
        <w:t>А 9</w:t>
      </w:r>
    </w:p>
    <w:p w:rsidR="0099618F" w:rsidRPr="008F6ADC" w:rsidRDefault="00E20548" w:rsidP="008F6ADC">
      <w:pPr>
        <w:spacing w:line="240" w:lineRule="atLeast"/>
        <w:ind w:firstLine="709"/>
        <w:jc w:val="both"/>
        <w:outlineLvl w:val="1"/>
        <w:rPr>
          <w:bCs/>
          <w:color w:val="000000"/>
          <w:kern w:val="36"/>
          <w:sz w:val="28"/>
          <w:szCs w:val="28"/>
          <w:shd w:val="clear" w:color="auto" w:fill="FFFFFF"/>
        </w:rPr>
      </w:pPr>
      <w:r w:rsidRPr="008F6ADC">
        <w:rPr>
          <w:b/>
          <w:sz w:val="28"/>
          <w:szCs w:val="28"/>
        </w:rPr>
        <w:t xml:space="preserve">Тема № </w:t>
      </w:r>
      <w:r w:rsidR="00A0015E" w:rsidRPr="008F6ADC">
        <w:rPr>
          <w:b/>
          <w:sz w:val="28"/>
          <w:szCs w:val="28"/>
        </w:rPr>
        <w:t>1</w:t>
      </w:r>
      <w:r w:rsidR="008F6ADC" w:rsidRPr="008F6ADC">
        <w:rPr>
          <w:b/>
          <w:sz w:val="28"/>
          <w:szCs w:val="28"/>
        </w:rPr>
        <w:t>6</w:t>
      </w:r>
      <w:r w:rsidR="00A0015E" w:rsidRPr="008F6ADC">
        <w:rPr>
          <w:b/>
          <w:sz w:val="28"/>
          <w:szCs w:val="28"/>
        </w:rPr>
        <w:t xml:space="preserve"> </w:t>
      </w:r>
      <w:r w:rsidR="008F6ADC" w:rsidRPr="008F6ADC">
        <w:rPr>
          <w:bCs/>
          <w:color w:val="000000"/>
          <w:kern w:val="36"/>
          <w:sz w:val="28"/>
          <w:szCs w:val="28"/>
          <w:shd w:val="clear" w:color="auto" w:fill="FFFFFF"/>
        </w:rPr>
        <w:t xml:space="preserve">Следственные действия </w:t>
      </w:r>
    </w:p>
    <w:p w:rsidR="008F6ADC" w:rsidRPr="008F6ADC" w:rsidRDefault="008F6ADC" w:rsidP="008F6ADC">
      <w:pPr>
        <w:spacing w:line="240" w:lineRule="atLeast"/>
        <w:ind w:firstLine="709"/>
        <w:jc w:val="both"/>
        <w:outlineLvl w:val="1"/>
        <w:rPr>
          <w:bCs/>
          <w:color w:val="000000"/>
          <w:kern w:val="36"/>
          <w:sz w:val="28"/>
          <w:szCs w:val="28"/>
          <w:shd w:val="clear" w:color="auto" w:fill="FFFFFF"/>
        </w:rPr>
      </w:pPr>
    </w:p>
    <w:p w:rsidR="008F6ADC" w:rsidRPr="008F6ADC" w:rsidRDefault="008F6ADC" w:rsidP="008F6ADC">
      <w:pPr>
        <w:spacing w:line="360" w:lineRule="auto"/>
        <w:jc w:val="center"/>
        <w:outlineLvl w:val="0"/>
        <w:rPr>
          <w:sz w:val="28"/>
          <w:szCs w:val="28"/>
        </w:rPr>
      </w:pPr>
      <w:r w:rsidRPr="008F6ADC">
        <w:rPr>
          <w:sz w:val="28"/>
          <w:szCs w:val="28"/>
        </w:rPr>
        <w:t>Перечень вопросов для изучения</w:t>
      </w:r>
    </w:p>
    <w:p w:rsidR="008F6ADC" w:rsidRPr="008F6ADC" w:rsidRDefault="008F6ADC" w:rsidP="008F6ADC">
      <w:pPr>
        <w:pStyle w:val="a7"/>
        <w:numPr>
          <w:ilvl w:val="0"/>
          <w:numId w:val="7"/>
        </w:numPr>
        <w:spacing w:line="240" w:lineRule="atLeast"/>
        <w:jc w:val="both"/>
        <w:rPr>
          <w:sz w:val="28"/>
          <w:szCs w:val="28"/>
        </w:rPr>
      </w:pPr>
      <w:hyperlink r:id="rId5" w:anchor="metkadoc2" w:history="1">
        <w:r w:rsidRPr="008F6ADC">
          <w:rPr>
            <w:rStyle w:val="a8"/>
            <w:color w:val="auto"/>
            <w:sz w:val="28"/>
            <w:szCs w:val="28"/>
            <w:u w:val="none"/>
          </w:rPr>
          <w:t>Понятие и общая характеристика следственных действий, правил их производства и оформления</w:t>
        </w:r>
      </w:hyperlink>
    </w:p>
    <w:p w:rsidR="008F6ADC" w:rsidRPr="008F6ADC" w:rsidRDefault="008F6ADC" w:rsidP="008F6ADC">
      <w:pPr>
        <w:pStyle w:val="a7"/>
        <w:numPr>
          <w:ilvl w:val="0"/>
          <w:numId w:val="7"/>
        </w:numPr>
        <w:spacing w:line="240" w:lineRule="atLeast"/>
        <w:jc w:val="both"/>
        <w:rPr>
          <w:sz w:val="28"/>
          <w:szCs w:val="28"/>
        </w:rPr>
      </w:pPr>
      <w:hyperlink r:id="rId6" w:anchor="metkadoc3" w:history="1">
        <w:r w:rsidRPr="008F6ADC">
          <w:rPr>
            <w:rStyle w:val="a8"/>
            <w:color w:val="auto"/>
            <w:sz w:val="28"/>
            <w:szCs w:val="28"/>
            <w:u w:val="none"/>
          </w:rPr>
          <w:t>Виды следственных действий</w:t>
        </w:r>
      </w:hyperlink>
    </w:p>
    <w:p w:rsidR="008F6ADC" w:rsidRPr="008F6ADC" w:rsidRDefault="008F6ADC" w:rsidP="008F6ADC">
      <w:pPr>
        <w:spacing w:line="240" w:lineRule="atLeast"/>
        <w:ind w:firstLine="709"/>
        <w:jc w:val="both"/>
        <w:outlineLvl w:val="1"/>
        <w:rPr>
          <w:bCs/>
          <w:spacing w:val="5"/>
          <w:sz w:val="28"/>
          <w:szCs w:val="28"/>
        </w:rPr>
      </w:pPr>
    </w:p>
    <w:p w:rsidR="00A0015E" w:rsidRPr="008F6ADC" w:rsidRDefault="00A0015E" w:rsidP="008F6ADC">
      <w:pPr>
        <w:shd w:val="clear" w:color="auto" w:fill="FFFFFF"/>
        <w:spacing w:line="240" w:lineRule="atLeast"/>
        <w:ind w:firstLine="709"/>
        <w:jc w:val="center"/>
        <w:rPr>
          <w:bCs/>
          <w:color w:val="000000"/>
          <w:spacing w:val="5"/>
          <w:sz w:val="28"/>
          <w:szCs w:val="28"/>
        </w:rPr>
      </w:pPr>
      <w:r w:rsidRPr="008F6ADC">
        <w:rPr>
          <w:bCs/>
          <w:color w:val="000000"/>
          <w:spacing w:val="5"/>
          <w:sz w:val="28"/>
          <w:szCs w:val="28"/>
        </w:rPr>
        <w:t>Лекционный материал:</w:t>
      </w:r>
    </w:p>
    <w:p w:rsidR="00A0015E" w:rsidRPr="008F6ADC" w:rsidRDefault="00A0015E" w:rsidP="008F6ADC">
      <w:pPr>
        <w:shd w:val="clear" w:color="auto" w:fill="FFFFFF"/>
        <w:spacing w:line="240" w:lineRule="atLeast"/>
        <w:ind w:firstLine="709"/>
        <w:jc w:val="both"/>
        <w:rPr>
          <w:bCs/>
          <w:color w:val="000000"/>
          <w:spacing w:val="5"/>
          <w:sz w:val="28"/>
          <w:szCs w:val="28"/>
        </w:rPr>
      </w:pPr>
    </w:p>
    <w:p w:rsidR="008F6ADC" w:rsidRPr="008F6ADC" w:rsidRDefault="008F6ADC" w:rsidP="008F6ADC">
      <w:pPr>
        <w:spacing w:line="240" w:lineRule="atLeast"/>
        <w:ind w:firstLine="709"/>
        <w:jc w:val="both"/>
        <w:outlineLvl w:val="1"/>
        <w:rPr>
          <w:b/>
          <w:bCs/>
          <w:color w:val="000000"/>
          <w:kern w:val="36"/>
          <w:sz w:val="28"/>
          <w:szCs w:val="28"/>
          <w:shd w:val="clear" w:color="auto" w:fill="FFFFFF"/>
        </w:rPr>
      </w:pPr>
      <w:bookmarkStart w:id="0" w:name="metkadoc2"/>
      <w:r w:rsidRPr="008F6ADC">
        <w:rPr>
          <w:b/>
          <w:bCs/>
          <w:color w:val="000000"/>
          <w:kern w:val="36"/>
          <w:sz w:val="28"/>
          <w:szCs w:val="28"/>
          <w:shd w:val="clear" w:color="auto" w:fill="FFFFFF"/>
        </w:rPr>
        <w:t>1. Понятие и общая характеристика следственных действий, правил их производства и оформления</w:t>
      </w:r>
    </w:p>
    <w:bookmarkEnd w:id="0"/>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Следственные действия – это производимые следователем в соответствии с уголовно-процессуальным законом процессуальные действия, целью которых являются собирание и проверка доказательств.</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Прежде чем приступить к проведению следственных действий, следователь обязан принять уголовное дело к своему производству. С этого момента он получает всю полноту процессуальных полномочий и начинает нести ответственность за всестороннее, полное и объективное исследование обстоятельств дела.</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Ряд следственных действий, наиболее существенно ограничивающих конституционные права и свободы личности (например, освидетельствование, обыск, выемка), требуют вынесения письменного решения (постановления) об их производстве. Как правило, такие следственные действия могут проводиться только с разрешения суда.</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Производство следственного действия в ночное время не допускается, за исключением случаев, не терпящих отлагательства. При производстве следственных действий недопустимо применение насилия, угроз и иных незаконных мер, а равно создание опасности для жизни и здоровья участвующих в них лиц.</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 xml:space="preserve">Следователь, привлекая к производству следственного действия участников уголовного судопроизводства, должен разъяснить им права, ответственность, а также порядок производства соответствующего следственного действия. Если в производстве следственного действия </w:t>
      </w:r>
      <w:r w:rsidRPr="008F6ADC">
        <w:rPr>
          <w:color w:val="000000"/>
          <w:sz w:val="28"/>
          <w:szCs w:val="28"/>
        </w:rPr>
        <w:lastRenderedPageBreak/>
        <w:t>участвует потерпевший, свидетель, специалист, эксперт или переводчик, то они предупреждаются об ответственности, предусмотренной ст. 307 и 308 УК.</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При производстве следственных действий могут применяться технические средства и способы обнаружения, фиксации и изъятия следов преступления и вещественных доказательств. Следователь вправе привлечь к участию в следственном действии должностное лицо органа, осуществляющего оперативно-розыскную деятельность, о чем делается соответствующая отметка в протоколе. В ходе производства следственного действия ведется протокол в соответствии со ст. 166 УПК.</w:t>
      </w:r>
    </w:p>
    <w:p w:rsidR="008F6ADC" w:rsidRDefault="008F6ADC" w:rsidP="008F6ADC">
      <w:pPr>
        <w:spacing w:line="240" w:lineRule="atLeast"/>
        <w:ind w:firstLine="709"/>
        <w:jc w:val="both"/>
        <w:outlineLvl w:val="1"/>
        <w:rPr>
          <w:b/>
          <w:bCs/>
          <w:color w:val="000000"/>
          <w:kern w:val="36"/>
          <w:sz w:val="28"/>
          <w:szCs w:val="28"/>
          <w:shd w:val="clear" w:color="auto" w:fill="FFFFFF"/>
        </w:rPr>
      </w:pPr>
      <w:bookmarkStart w:id="1" w:name="metkadoc3"/>
    </w:p>
    <w:p w:rsidR="008F6ADC" w:rsidRPr="008F6ADC" w:rsidRDefault="008F6ADC" w:rsidP="008F6ADC">
      <w:pPr>
        <w:spacing w:line="240" w:lineRule="atLeast"/>
        <w:ind w:firstLine="709"/>
        <w:jc w:val="both"/>
        <w:outlineLvl w:val="1"/>
        <w:rPr>
          <w:b/>
          <w:bCs/>
          <w:color w:val="000000"/>
          <w:kern w:val="36"/>
          <w:sz w:val="28"/>
          <w:szCs w:val="28"/>
          <w:shd w:val="clear" w:color="auto" w:fill="FFFFFF"/>
        </w:rPr>
      </w:pPr>
      <w:bookmarkStart w:id="2" w:name="_GoBack"/>
      <w:bookmarkEnd w:id="2"/>
      <w:r w:rsidRPr="008F6ADC">
        <w:rPr>
          <w:b/>
          <w:bCs/>
          <w:color w:val="000000"/>
          <w:kern w:val="36"/>
          <w:sz w:val="28"/>
          <w:szCs w:val="28"/>
          <w:shd w:val="clear" w:color="auto" w:fill="FFFFFF"/>
        </w:rPr>
        <w:t>2. Виды следственных действий</w:t>
      </w:r>
    </w:p>
    <w:bookmarkEnd w:id="1"/>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К числу следственных действий относятся: осмотр, освидетельствование, следственный эксперимент, обыск, выемка, наложение ареста на почтово-телеграфные отправления, контроль и запись переговоров, допрос, очная ставка, предъявление для опознания, проверка показаний на месте, производство судебной экспертизы.</w:t>
      </w:r>
    </w:p>
    <w:p w:rsidR="008F6ADC" w:rsidRPr="008F6ADC" w:rsidRDefault="008F6ADC" w:rsidP="008F6ADC">
      <w:pPr>
        <w:shd w:val="clear" w:color="auto" w:fill="FFFFFF"/>
        <w:spacing w:line="240" w:lineRule="atLeast"/>
        <w:ind w:firstLine="709"/>
        <w:jc w:val="both"/>
        <w:rPr>
          <w:color w:val="000000"/>
          <w:sz w:val="28"/>
          <w:szCs w:val="28"/>
        </w:rPr>
      </w:pPr>
      <w:r w:rsidRPr="008F6ADC">
        <w:rPr>
          <w:i/>
          <w:iCs/>
          <w:color w:val="000000"/>
          <w:sz w:val="28"/>
          <w:szCs w:val="28"/>
        </w:rPr>
        <w:t>Осмотр </w:t>
      </w:r>
      <w:r w:rsidRPr="008F6ADC">
        <w:rPr>
          <w:color w:val="000000"/>
          <w:sz w:val="28"/>
          <w:szCs w:val="28"/>
        </w:rPr>
        <w:t>(ст. 176–178 УПК). Закон различает несколько видов осмотра: осмотр места происшествия, местности, жилища, предметов и документов, осмотр трупа. Они производятся в целях обнаружения следов преступления, выяснения других обстоятельств, имеющих значение для уголовного дела.</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В случаях, не терпящих отлагательства, осмотр места происшествия может быть произведен до возбуждения уголовного дела.</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Осмотр производится с участием понятых, за исключением, когда он проводится в труднодоступной местности, при отсутствии надлежащих средств сообщения, а также если его проведение связано с опасностью для жизни людей. Осмотр следов преступления и иных обнаруженных предметов осуществляется на месте производства следственного действия.</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Если для производства такого осмотра требуется продолжительное время или осмотр на месте затруднен, то предметы должны быть изъяты, упакованы, опечатаны, заверены подписями следователя и понятых на месте осмотра. Изъятию подлежат только те предметы, которые могут иметь отношение к уголовному делу. При этом в протоколе осмотра по возможности указываются индивидуальные признаки и особенности изымаемых предметов.</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Все обнаруженное и изъятое при осмотре должно быть предъявлено понятым, другим участникам осмотра.</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Осмотр жилища производится только с согласия проживающих в нем лиц или на основании судебного решения. Если проживающие в жилище лица возражают против осмотра, то следователь возбуждает перед судом ходатайство о производстве осмотра в соответствии со ст. 165 УПК. Осмотр помещения организации производится в присутствии представителя администрации соответствующей организации. В случае невозможности обеспечить его участие в осмотре об этом делается запись в протоколе.</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 xml:space="preserve">Осмотр трупа проводится на месте его обнаружения с участием понятых, судебно-медицинского эксперта, а при невозможности его участия – врача. Неопознанные трупы подлежат обязательному фотографированию и </w:t>
      </w:r>
      <w:proofErr w:type="spellStart"/>
      <w:r w:rsidRPr="008F6ADC">
        <w:rPr>
          <w:color w:val="000000"/>
          <w:sz w:val="28"/>
          <w:szCs w:val="28"/>
        </w:rPr>
        <w:lastRenderedPageBreak/>
        <w:t>дактилоскопированию</w:t>
      </w:r>
      <w:proofErr w:type="spellEnd"/>
      <w:r w:rsidRPr="008F6ADC">
        <w:rPr>
          <w:color w:val="000000"/>
          <w:sz w:val="28"/>
          <w:szCs w:val="28"/>
        </w:rPr>
        <w:t xml:space="preserve">. </w:t>
      </w:r>
      <w:proofErr w:type="spellStart"/>
      <w:r w:rsidRPr="008F6ADC">
        <w:rPr>
          <w:color w:val="000000"/>
          <w:sz w:val="28"/>
          <w:szCs w:val="28"/>
        </w:rPr>
        <w:t>Кремирование</w:t>
      </w:r>
      <w:proofErr w:type="spellEnd"/>
      <w:r w:rsidRPr="008F6ADC">
        <w:rPr>
          <w:color w:val="000000"/>
          <w:sz w:val="28"/>
          <w:szCs w:val="28"/>
        </w:rPr>
        <w:t xml:space="preserve"> неопознанных трупов не допускается. При необходимости извлечения трупа из места захоронения следователь выносит постановление об эксгумации и уведомляет об этом близких родственников или родственников покойного. Постановление обязательно для администрации соответствующего места захоронения. В случае если родственники покойного возражают против эксгумации, разрешение на ее проведение выдается судом. Эксгумация и осмотр трупа производятся с участием понятых и судебного эксперта.</w:t>
      </w:r>
    </w:p>
    <w:p w:rsidR="008F6ADC" w:rsidRPr="008F6ADC" w:rsidRDefault="008F6ADC" w:rsidP="008F6ADC">
      <w:pPr>
        <w:shd w:val="clear" w:color="auto" w:fill="FFFFFF"/>
        <w:spacing w:line="240" w:lineRule="atLeast"/>
        <w:ind w:firstLine="709"/>
        <w:jc w:val="both"/>
        <w:rPr>
          <w:color w:val="000000"/>
          <w:sz w:val="28"/>
          <w:szCs w:val="28"/>
        </w:rPr>
      </w:pPr>
      <w:r w:rsidRPr="008F6ADC">
        <w:rPr>
          <w:i/>
          <w:iCs/>
          <w:color w:val="000000"/>
          <w:sz w:val="28"/>
          <w:szCs w:val="28"/>
        </w:rPr>
        <w:t>Освидетельствование </w:t>
      </w:r>
      <w:r w:rsidRPr="008F6ADC">
        <w:rPr>
          <w:color w:val="000000"/>
          <w:sz w:val="28"/>
          <w:szCs w:val="28"/>
        </w:rPr>
        <w:t>(ст. 180 УПК) представляет собой осмотр тела человека с целью обнаружения на нем особых примет, следов преступления, телесных повреждений, выявления состояния опьянения или иных свойств и признаков, имеющих значение для уголовного дела, если для этого не требуется производство судебной экспертизы.</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 xml:space="preserve">Может быть произведено освидетельствование подозреваемого, обвиняемого, потерпевшего, а также свидетеля с его согласия, за исключением случаев, когда освидетельствование необходимо для оценки достоверности его показаний. О производстве освидетельствования следователь выносит постановление, которое является обязательным для </w:t>
      </w:r>
      <w:proofErr w:type="spellStart"/>
      <w:r w:rsidRPr="008F6ADC">
        <w:rPr>
          <w:color w:val="000000"/>
          <w:sz w:val="28"/>
          <w:szCs w:val="28"/>
        </w:rPr>
        <w:t>освидетельствуемого</w:t>
      </w:r>
      <w:proofErr w:type="spellEnd"/>
      <w:r w:rsidRPr="008F6ADC">
        <w:rPr>
          <w:color w:val="000000"/>
          <w:sz w:val="28"/>
          <w:szCs w:val="28"/>
        </w:rPr>
        <w:t xml:space="preserve"> лица.</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 xml:space="preserve">Освидетельствование производится следователем. При необходимости следователь привлекает к участию в производстве освидетельствования врача или другого специалиста. При освидетельствовании лица другого пола следователь не присутствует, если освидетельствование сопровождается обнажением данного лица. В этом случае освидетельствование производится врачом. Фотографирование, видеозапись и киносъемка при обнажении могут проводиться лишь с согласия </w:t>
      </w:r>
      <w:proofErr w:type="spellStart"/>
      <w:r w:rsidRPr="008F6ADC">
        <w:rPr>
          <w:color w:val="000000"/>
          <w:sz w:val="28"/>
          <w:szCs w:val="28"/>
        </w:rPr>
        <w:t>освидетельствуемого</w:t>
      </w:r>
      <w:proofErr w:type="spellEnd"/>
      <w:r w:rsidRPr="008F6ADC">
        <w:rPr>
          <w:color w:val="000000"/>
          <w:sz w:val="28"/>
          <w:szCs w:val="28"/>
        </w:rPr>
        <w:t>.</w:t>
      </w:r>
    </w:p>
    <w:p w:rsidR="008F6ADC" w:rsidRPr="008F6ADC" w:rsidRDefault="008F6ADC" w:rsidP="008F6ADC">
      <w:pPr>
        <w:shd w:val="clear" w:color="auto" w:fill="FFFFFF"/>
        <w:spacing w:line="240" w:lineRule="atLeast"/>
        <w:ind w:firstLine="709"/>
        <w:jc w:val="both"/>
        <w:rPr>
          <w:color w:val="000000"/>
          <w:sz w:val="28"/>
          <w:szCs w:val="28"/>
        </w:rPr>
      </w:pPr>
      <w:r w:rsidRPr="008F6ADC">
        <w:rPr>
          <w:i/>
          <w:iCs/>
          <w:color w:val="000000"/>
          <w:sz w:val="28"/>
          <w:szCs w:val="28"/>
        </w:rPr>
        <w:t>Следственный эксперимент </w:t>
      </w:r>
      <w:r w:rsidRPr="008F6ADC">
        <w:rPr>
          <w:color w:val="000000"/>
          <w:sz w:val="28"/>
          <w:szCs w:val="28"/>
        </w:rPr>
        <w:t>(ст. 181 УПК) – это следственное действие, заключающееся в проведении специальных опытов с целью получения новых или проверки имеющихся доказательств, а также для проверки следственных версий о механизме совершения преступления, происхождении каких-либо фактов и следственных версий о механизме совершенного преступления.</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В целях проверки и уточнения данных, имеющих значение для уголовного дела, следователь вправе произвести следственный эксперимент путем воспроизведения действий, а также обстановки или иных обстоятельств определенного события. При этом проверяется возможность восприятия каких-либо фактов, совершения определенных действий, наступления какого-либо события, а также выявляются последовательность происшедшего события и механизм образования следов. Производство следственного эксперимента допускается, если не создается опасность для здоровья участвующих в нем лиц.</w:t>
      </w:r>
    </w:p>
    <w:p w:rsidR="008F6ADC" w:rsidRPr="008F6ADC" w:rsidRDefault="008F6ADC" w:rsidP="008F6ADC">
      <w:pPr>
        <w:shd w:val="clear" w:color="auto" w:fill="FFFFFF"/>
        <w:spacing w:line="240" w:lineRule="atLeast"/>
        <w:ind w:firstLine="709"/>
        <w:jc w:val="both"/>
        <w:rPr>
          <w:color w:val="000000"/>
          <w:sz w:val="28"/>
          <w:szCs w:val="28"/>
        </w:rPr>
      </w:pPr>
      <w:r w:rsidRPr="008F6ADC">
        <w:rPr>
          <w:i/>
          <w:iCs/>
          <w:color w:val="000000"/>
          <w:sz w:val="28"/>
          <w:szCs w:val="28"/>
        </w:rPr>
        <w:t>Обыск </w:t>
      </w:r>
      <w:r w:rsidRPr="008F6ADC">
        <w:rPr>
          <w:color w:val="000000"/>
          <w:sz w:val="28"/>
          <w:szCs w:val="28"/>
        </w:rPr>
        <w:t xml:space="preserve">(ст. 182 УПК) – следственное действие, содержанием которого является принудительное обследование помещений, местности и </w:t>
      </w:r>
      <w:proofErr w:type="gramStart"/>
      <w:r w:rsidRPr="008F6ADC">
        <w:rPr>
          <w:color w:val="000000"/>
          <w:sz w:val="28"/>
          <w:szCs w:val="28"/>
        </w:rPr>
        <w:t>иных объектов либо отдельных граждан с целью отыскания</w:t>
      </w:r>
      <w:proofErr w:type="gramEnd"/>
      <w:r w:rsidRPr="008F6ADC">
        <w:rPr>
          <w:color w:val="000000"/>
          <w:sz w:val="28"/>
          <w:szCs w:val="28"/>
        </w:rPr>
        <w:t xml:space="preserve"> и изъятия следов, орудий преступления, предметов и ценностей, добытых преступным путем, а </w:t>
      </w:r>
      <w:r w:rsidRPr="008F6ADC">
        <w:rPr>
          <w:color w:val="000000"/>
          <w:sz w:val="28"/>
          <w:szCs w:val="28"/>
        </w:rPr>
        <w:lastRenderedPageBreak/>
        <w:t>также обнаружения разыскиваемых лиц и документов, имеющих значение для расследуемого уголовного дела.</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Основанием производства обыска является наличие достаточных данных полагать, что в каком-либо месте или у какого-либо лица могут находиться орудия преступления, предметы, документы и ценности, которые могут иметь значение для уголовного дела.</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Обыск производится на основании постановления следователя. Обыск в жилище производится на основании судебного решения, принимаемого в соответствии со ст. 165 УПК.</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До начала обыска следователь предъявляет постановление о его производстве или же судебное решение, разрешающее его производство, и предлагает добровольно выдать подлежащие изъятию предметы, документы и ценности, которые могут иметь значение для уголовного дела. Если они выданы добровольно и нет оснований опасаться их сокрытия, то следователь вправе не производить обыск. Изъятые предметы, документы и ценности предъявляются понятым и другим лицам, присутствующим при обыске, и в случае необходимости упаковываются и опечатываются на месте обыска, что удостоверяется подписями указанных лиц. С разрешения следователя при обыске может присутствовать защитник, а также адвокат того лица, в помещении которого производится обыск. При производстве обыска необходимо присутствие понятых и составление протокола.</w:t>
      </w:r>
    </w:p>
    <w:p w:rsidR="008F6ADC" w:rsidRPr="008F6ADC" w:rsidRDefault="008F6ADC" w:rsidP="008F6ADC">
      <w:pPr>
        <w:shd w:val="clear" w:color="auto" w:fill="FFFFFF"/>
        <w:spacing w:line="240" w:lineRule="atLeast"/>
        <w:ind w:firstLine="709"/>
        <w:jc w:val="both"/>
        <w:rPr>
          <w:color w:val="000000"/>
          <w:sz w:val="28"/>
          <w:szCs w:val="28"/>
        </w:rPr>
      </w:pPr>
      <w:r w:rsidRPr="008F6ADC">
        <w:rPr>
          <w:i/>
          <w:iCs/>
          <w:color w:val="000000"/>
          <w:sz w:val="28"/>
          <w:szCs w:val="28"/>
        </w:rPr>
        <w:t>Выемка </w:t>
      </w:r>
      <w:r w:rsidRPr="008F6ADC">
        <w:rPr>
          <w:color w:val="000000"/>
          <w:sz w:val="28"/>
          <w:szCs w:val="28"/>
        </w:rPr>
        <w:t>(ст. 183 УПК) – это следственное действие, заключающееся в изъятии у определенного лица предметов и документов, имеющих значение для дела, когда точно установлено, у кого и где они находятся.</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Выемка производится на основании мотивированного постановления следователя. Выемка предметов и документов, содержащих государственную или иную охраняемую федеральным законом тайну, а также предметов и документов, содержащих информацию о вкладах и счетах граждан в банках и иных кредитных организациях, производится на основании судебного решения, принимаемого в порядке, установленном ст. 165 УПК. До начала выемки следователь предлагает выдать предметы и документы, подлежащие изъятию, а в случае отказа производит выемку принудительно.</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Выемка проводится в присутствии понятых и завершается составлением протокола.</w:t>
      </w:r>
    </w:p>
    <w:p w:rsidR="008F6ADC" w:rsidRPr="008F6ADC" w:rsidRDefault="008F6ADC" w:rsidP="008F6ADC">
      <w:pPr>
        <w:shd w:val="clear" w:color="auto" w:fill="FFFFFF"/>
        <w:spacing w:line="240" w:lineRule="atLeast"/>
        <w:ind w:firstLine="709"/>
        <w:jc w:val="both"/>
        <w:rPr>
          <w:color w:val="000000"/>
          <w:sz w:val="28"/>
          <w:szCs w:val="28"/>
        </w:rPr>
      </w:pPr>
      <w:r w:rsidRPr="008F6ADC">
        <w:rPr>
          <w:i/>
          <w:iCs/>
          <w:color w:val="000000"/>
          <w:sz w:val="28"/>
          <w:szCs w:val="28"/>
        </w:rPr>
        <w:t>Наложение ареста на почтово-телеграфные отправления </w:t>
      </w:r>
      <w:r w:rsidRPr="008F6ADC">
        <w:rPr>
          <w:color w:val="000000"/>
          <w:sz w:val="28"/>
          <w:szCs w:val="28"/>
        </w:rPr>
        <w:t>(ст. 185 УПК). Согласно ст. 23 Конституции ограничение права на тайну переписки, телефонных переговоров, почтовых, телеграфных и иных сообщений допускается только на основании судебного решения.</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Наложение ареста на почтово-телеграфную корреспонденцию имеет своей целью задержать указанную корреспонденцию для получения доказательств об обстоятельствах, имеющих значение для дела, временного прекращения переписки соответствующих лиц и достижения других целей расследования по делу.</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lastRenderedPageBreak/>
        <w:t>Наложение ареста на почтово-телеграфные отправления, их осмотр и выемка в учреждениях связи производятся только на основании судебного решения (ст. 165 УПК).</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В ходатайстве следователя об аресте на почтово-телеграфные отправления указываются: данные на лицо и его адрес, а также основания наложения ареста, осмотра и выемки корреспонденции. При принятии судом решения о наложении ареста на почтово-телеграфные отправления его копия направляется в соответствующее отделение связи. Осмотр, выемка и снятие копий с отправлений производятся следователем с участием понятых из числа работников данного учреждения.</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Арест на почтово-телеграфные отправления отменяется следователем не позднее окончания предварительного расследования с уведомлением суда, принявшего решение о проведении этого следственного действия.</w:t>
      </w:r>
    </w:p>
    <w:p w:rsidR="008F6ADC" w:rsidRPr="008F6ADC" w:rsidRDefault="008F6ADC" w:rsidP="008F6ADC">
      <w:pPr>
        <w:shd w:val="clear" w:color="auto" w:fill="FFFFFF"/>
        <w:spacing w:line="240" w:lineRule="atLeast"/>
        <w:ind w:firstLine="709"/>
        <w:jc w:val="both"/>
        <w:rPr>
          <w:color w:val="000000"/>
          <w:sz w:val="28"/>
          <w:szCs w:val="28"/>
        </w:rPr>
      </w:pPr>
      <w:r w:rsidRPr="008F6ADC">
        <w:rPr>
          <w:i/>
          <w:iCs/>
          <w:color w:val="000000"/>
          <w:sz w:val="28"/>
          <w:szCs w:val="28"/>
        </w:rPr>
        <w:t>Контроль и запись переговоров </w:t>
      </w:r>
      <w:r w:rsidRPr="008F6ADC">
        <w:rPr>
          <w:color w:val="000000"/>
          <w:sz w:val="28"/>
          <w:szCs w:val="28"/>
        </w:rPr>
        <w:t>(ст. 186 УПК). При наличии достаточных оснований полагать, что телефонные и иные переговоры подозреваемого, обвиняемого и других лиц могут содержать сведения, имеющие значение для уголовного дела, их контроль и запись допускаются при производстве по уголовным делам о тяжких и особо тяжких преступлениях только на основании судебного решения (ст. 165 УПК).</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При наличии угрозы совершения насилия, вымогательства и других преступных действий в отношении потерпевшего, свидетеля или их родственников, близких лиц контроль и запись телефонных и иных переговоров допускаются по письменному заявлению указанных лиц, а при отсутствии такого заявления – на основании судебного решения.</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Постановление о производстве контроля и записи телефонных и иных переговоров направляется следователем для исполнения в соответствующий орган на срок до шести месяцев. Контроль прекращается не позднее окончания предварительного расследования. Следователь в любое время вправе истребовать от органа, осуществляющего контроль и запись переговоров, фонограмму для осмотра и прослушивания. Она передается следователю в опечатанном виде. О результатах осмотра и прослушивания фонограммы следователь с участием понятых и при необходимости специалиста, а также лиц, чьи телефонные и иные переговоры записаны, составляет протокол, в котором излагается имеющая отношение к уголовному делу часть фонограммы. Фонограмма в полном объеме приобщается к материалам уголовного дела как вещественное доказательство и хранится в условиях, исключающих ознакомление с ней иных лиц.</w:t>
      </w:r>
    </w:p>
    <w:p w:rsidR="008F6ADC" w:rsidRPr="008F6ADC" w:rsidRDefault="008F6ADC" w:rsidP="008F6ADC">
      <w:pPr>
        <w:shd w:val="clear" w:color="auto" w:fill="FFFFFF"/>
        <w:spacing w:line="240" w:lineRule="atLeast"/>
        <w:ind w:firstLine="709"/>
        <w:jc w:val="both"/>
        <w:rPr>
          <w:color w:val="000000"/>
          <w:sz w:val="28"/>
          <w:szCs w:val="28"/>
        </w:rPr>
      </w:pPr>
      <w:r w:rsidRPr="008F6ADC">
        <w:rPr>
          <w:i/>
          <w:iCs/>
          <w:color w:val="000000"/>
          <w:sz w:val="28"/>
          <w:szCs w:val="28"/>
        </w:rPr>
        <w:t>Допрос </w:t>
      </w:r>
      <w:r w:rsidRPr="008F6ADC">
        <w:rPr>
          <w:color w:val="000000"/>
          <w:sz w:val="28"/>
          <w:szCs w:val="28"/>
        </w:rPr>
        <w:t>(ст. 187–191 УПК) представляет собой следственное действие, состоящее в получении показаний от лица, обладающего сведениями, имеющими значение для расследуемого дела.</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Различают следующие виды допроса:</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1) по возрасту допрашиваемого (несовершеннолетний, малолетний, взрослый);</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2) по процессуальному положению допрашиваемого (подозреваемый, обвиняемый, потерпевший, свидетель, эксперт, специалист);</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lastRenderedPageBreak/>
        <w:t>3) по последовательности проведения допроса и объему информации (дополнительный, первоначальный, повторный);</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4) по характеру следственной ситуации (в конфликтной ситуации, в бесконфликтной ситуации);</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5) по составу участников допроса (без участия или с участием третьих лиц);</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6) по месту проведения допроса (в кабинете следователя или лица, производящего дознание; в ином месте).</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Лицо вызывается на допрос повесткой, в которой указывается, кто и в каком качестве вызывается, к кому и по какому адресу, дата и время явки на допрос, а также последствия неявки без уважительных причин. Повестка вручается лицу, вызываемому на допрос, под расписку либо передается с помощью средств связи.</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Лицо, вызываемое на допрос, обязано явиться в назначенный срок либо заранее уведомить следователя о причинах неявки. В случае неявки без уважительных причин лицо, вызываемое на допрос, может быть подвергнуто приводу либо к нему могут быть применены иные меры процессуального принуждения, предусмотренные ст. 111 УПК.</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Перед допросом следователь обязан предупредить потерпевшего и свидетеля об ответственности за дачу заведомо ложных показаний и отказ от дачи показаний по ст. 307 и 308 УК. Задавать наводящие вопросы запрещается. В остальном следователь свободен при выборе тактики допроса.</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Допрашиваемое лицо вправе пользоваться документами и записями. Если свидетель явился на допрос с адвокатом, приглашенным им для оказания юридической помощи, то адвокат присутствует при допросе, вправе давать свидетелю в присутствии следователя краткие консультации, задавать с разрешения следователя вопросы, которые следователь может отвести, но обязать включить в протокол допроса. По окончании допроса адвокат вправе делать заявления о нарушениях прав и законных интересов свидетеля. Указанные заявления также подлежат занесению в протокол допроса.</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Допрос проводится по месту производства предварительного следствия. Следователь вправе, если признает это необходимым, провести допрос в месте нахождения допрашиваемого. Допрос не может длиться непрерывно более четырех часов. Продолжение допроса допускается после перерыва не менее чем на один час для отдыха и принятия пищи, причем общая продолжительность допроса в течение дня не должна превышать восемь часов. При наличии медицинских показаний продолжительность допроса устанавливается на основании заключения врача.</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Подозреваемый должен быть допрошен не позднее 24 часов с момента вынесения постановления о возбуждении уголовного дела, за исключением случаев, когда место нахождения подозреваемого не установлено, или с момента фактического его задержания. Он вправе пользоваться помощью защитника на допросе и иметь свидание с защитником до первого допроса.</w:t>
      </w:r>
    </w:p>
    <w:p w:rsidR="008F6ADC" w:rsidRPr="008F6ADC" w:rsidRDefault="008F6ADC" w:rsidP="008F6ADC">
      <w:pPr>
        <w:shd w:val="clear" w:color="auto" w:fill="FFFFFF"/>
        <w:spacing w:line="240" w:lineRule="atLeast"/>
        <w:ind w:firstLine="709"/>
        <w:jc w:val="both"/>
        <w:rPr>
          <w:color w:val="000000"/>
          <w:sz w:val="28"/>
          <w:szCs w:val="28"/>
        </w:rPr>
      </w:pPr>
      <w:r w:rsidRPr="008F6ADC">
        <w:rPr>
          <w:i/>
          <w:iCs/>
          <w:color w:val="000000"/>
          <w:sz w:val="28"/>
          <w:szCs w:val="28"/>
        </w:rPr>
        <w:t>Очная ставка </w:t>
      </w:r>
      <w:r w:rsidRPr="008F6ADC">
        <w:rPr>
          <w:color w:val="000000"/>
          <w:sz w:val="28"/>
          <w:szCs w:val="28"/>
        </w:rPr>
        <w:t xml:space="preserve">(ст. 192 УПК) – следственное действие, состоящее в одновременном допросе двух ранее допрашиваемых лиц по существенным для </w:t>
      </w:r>
      <w:r w:rsidRPr="008F6ADC">
        <w:rPr>
          <w:color w:val="000000"/>
          <w:sz w:val="28"/>
          <w:szCs w:val="28"/>
        </w:rPr>
        <w:lastRenderedPageBreak/>
        <w:t>дела обстоятельствам, по поводу которых они дают противоречивые показания.</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Следователь выясняет у лиц, между которыми проводится очная ставка, знают ли они друг друга и в каких отношениях находятся между собой. Допрашиваемым лицам поочередно предлагается дать показания по тем обстоятельствам, для выяснения которых проводится очная ставка. После дачи показаний следователь может задавать вопросы каждому из допрашиваемых лиц. Лица, между которыми проводится очная ставка, могут с разрешения следователя задавать вопросы друг другу.</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В ходе очной ставки следователь вправе предъявить вещественные доказательства и документы. Оглашение показаний допрашиваемых лиц, содержащихся в протоколах предыдущих допросов, а также воспроизведение аудио– и (или) видеозаписи, киносъемки этих показаний допускаются лишь после дачи показаний указанными лицами или их отказа от дачи показаний на очной ставке.</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В протоколе очной ставки показания допрашиваемых лиц записываются в той очередности, в какой они давались. Каждое из допрашиваемых лиц подписывает свои показания, каждую страницу протокола и протокол в целом.</w:t>
      </w:r>
    </w:p>
    <w:p w:rsidR="008F6ADC" w:rsidRPr="008F6ADC" w:rsidRDefault="008F6ADC" w:rsidP="008F6ADC">
      <w:pPr>
        <w:shd w:val="clear" w:color="auto" w:fill="FFFFFF"/>
        <w:spacing w:line="240" w:lineRule="atLeast"/>
        <w:ind w:firstLine="709"/>
        <w:jc w:val="both"/>
        <w:rPr>
          <w:color w:val="000000"/>
          <w:sz w:val="28"/>
          <w:szCs w:val="28"/>
        </w:rPr>
      </w:pPr>
      <w:r w:rsidRPr="008F6ADC">
        <w:rPr>
          <w:i/>
          <w:iCs/>
          <w:color w:val="000000"/>
          <w:sz w:val="28"/>
          <w:szCs w:val="28"/>
        </w:rPr>
        <w:t>Предъявление для опознания </w:t>
      </w:r>
      <w:r w:rsidRPr="008F6ADC">
        <w:rPr>
          <w:color w:val="000000"/>
          <w:sz w:val="28"/>
          <w:szCs w:val="28"/>
        </w:rPr>
        <w:t>(193 УПК) – это следственное действие, состоящее в показе потерпевшему, свидетелю, подозреваемому или обвиняемому какого-либо объекта с целью установления тождества или различия с объектом, бывшим в прошлом предметом наблюдения опознающего.</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Следователь может предъявить для опознания лицо или предмет свидетелю, потерпевшему, подозреваемому или обвиняемому. Для опознания может быть предъявлен и труп. Опознающие предварительно допрашиваются об обстоятельствах, при которых они видели предъявленные для опознания лицо или предмет, а также о приметах и особенностях, по которым они могут его опознать. Не может проводиться повторное опознание лица или предмета тем же опознающим и по тем же признакам.</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Лицо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Это правило не распространяется на опознание трупа.</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Перед началом опознания опознаваемому предлагается занять любое место среди предъявляемых лиц, о чем в протоколе опознания делается соответствующая запись. При невозможности предъявления лица опознание может быть проведено по его фотографии, предъявляемой одновременно с фотографиями других лиц, внешне сходных с опознаваемым лицом. Количество фотографий должно быть не менее трех.</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 xml:space="preserve">Предмет предъявляется для опознания в группе однородных предметов в количестве не менее трех. Если опознающий указал на одно из предъявленных ему лиц или один из предметов, то опознающему предлагается объяснить, по каким приметам или особенностям он опознал данные лицо или </w:t>
      </w:r>
      <w:r w:rsidRPr="008F6ADC">
        <w:rPr>
          <w:color w:val="000000"/>
          <w:sz w:val="28"/>
          <w:szCs w:val="28"/>
        </w:rPr>
        <w:lastRenderedPageBreak/>
        <w:t>предмет. Наводящие вопросы недопустимы. Предъявление для опознания проводится при участии понятых.</w:t>
      </w:r>
    </w:p>
    <w:p w:rsidR="008F6ADC" w:rsidRPr="008F6ADC" w:rsidRDefault="008F6ADC" w:rsidP="008F6ADC">
      <w:pPr>
        <w:shd w:val="clear" w:color="auto" w:fill="FFFFFF"/>
        <w:spacing w:line="240" w:lineRule="atLeast"/>
        <w:ind w:firstLine="709"/>
        <w:jc w:val="both"/>
        <w:rPr>
          <w:color w:val="000000"/>
          <w:sz w:val="28"/>
          <w:szCs w:val="28"/>
        </w:rPr>
      </w:pPr>
      <w:r w:rsidRPr="008F6ADC">
        <w:rPr>
          <w:i/>
          <w:iCs/>
          <w:color w:val="000000"/>
          <w:sz w:val="28"/>
          <w:szCs w:val="28"/>
        </w:rPr>
        <w:t>Проверка показаний на месте </w:t>
      </w:r>
      <w:r w:rsidRPr="008F6ADC">
        <w:rPr>
          <w:color w:val="000000"/>
          <w:sz w:val="28"/>
          <w:szCs w:val="28"/>
        </w:rPr>
        <w:t>(ст. 194 УПК) – комплексное следственное действие, состоящее в показе ранее допрошенным лицом места и объектов, связанных с расследуемым событием, даче показаний по поводу происшедшего события и демонстрации отдельных действий в целях проверки имеющихся и отыскания новых доказательств.</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Задачами проверки показаний на месте являются:</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 обнаружение места и объектов, с которыми связано происшедшее событие;</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 установление ранее неизвестных свидетелей, потерпевших и подозреваемых;</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 подтверждение показаний имеющимися доказательствами на месте произошедшего события.</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Проверка показаний на месте производится в целях установления новых обстоятельств, имеющих значение для уголовного дела.</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Показания, ранее данные подозреваемым или обвиняемым, а также потерпевшим или свидетелем, могут быть проверены или уточнены на месте, связанном с исследуемым событием.</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Проверка показаний на месте заключается в том, что ранее допрошенное лицо воспроизводит на месте обстановку и обстоятельства исследуемого события, указывает на предметы, документы, следы, имеющие значение для уголовного дела, демонстрирует определенные действия. Какое-либо постороннее вмешательство в ход проверки и наводящие вопросы недопустимы. Не допускается одновременная проверка на месте показаний нескольких лиц. Проверка показаний начинается с предложения лицу указать место, где его показания будут проверяться. Лицу, показания которого проверяются, после свободного рассказа и демонстрации действий могут быть заданы вопросы.</w:t>
      </w:r>
    </w:p>
    <w:p w:rsidR="008F6ADC" w:rsidRPr="008F6ADC" w:rsidRDefault="008F6ADC" w:rsidP="008F6ADC">
      <w:pPr>
        <w:shd w:val="clear" w:color="auto" w:fill="FFFFFF"/>
        <w:spacing w:line="240" w:lineRule="atLeast"/>
        <w:ind w:firstLine="709"/>
        <w:jc w:val="both"/>
        <w:rPr>
          <w:color w:val="000000"/>
          <w:sz w:val="28"/>
          <w:szCs w:val="28"/>
        </w:rPr>
      </w:pPr>
      <w:r w:rsidRPr="008F6ADC">
        <w:rPr>
          <w:i/>
          <w:iCs/>
          <w:color w:val="000000"/>
          <w:sz w:val="28"/>
          <w:szCs w:val="28"/>
        </w:rPr>
        <w:t>Производство судебной экспертизы </w:t>
      </w:r>
      <w:r w:rsidRPr="008F6ADC">
        <w:rPr>
          <w:color w:val="000000"/>
          <w:sz w:val="28"/>
          <w:szCs w:val="28"/>
        </w:rPr>
        <w:t>(гл. 27 УПК). Судебная экспертиза – это процессуальное действие, состоящее в производстве по поручению органов дознания, предварительного следствия и суда в установленной законом процессуальной форме специальных исследований объектов в отдельных областях науки, искусства или ремесла и даче заключения по вопросам, поставленным по существу дела.</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Признав необходимым назначение судебной экспертизы, следователь выносит об этом постановление, а в необходимых случаях возбуждает перед судом ходатайство, в котором указываются: 1) основания назначения судебной экспертизы; 2) фамилия, имя и отчество эксперта или наименование экспертного учреждения, в котором должна быть произведена судебная экспертиза; 3) вопросы, поставленные перед экспертом; 4) материалы, предоставляемые в распоряжение эксперта.</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 xml:space="preserve">Судебная экспертиза производится государственными судебными экспертами и иными экспертами из числа лиц, обладающих специальными знаниями. Следователь знакомит с постановлением о назначении судебной </w:t>
      </w:r>
      <w:r w:rsidRPr="008F6ADC">
        <w:rPr>
          <w:color w:val="000000"/>
          <w:sz w:val="28"/>
          <w:szCs w:val="28"/>
        </w:rPr>
        <w:lastRenderedPageBreak/>
        <w:t>экспертизы подозреваемого, обвиняемого, его защитника и разъясняет им их права. Об этом составляется протокол, подписываемый следователем и лицами, которые ознакомлены с постановлением.</w:t>
      </w:r>
    </w:p>
    <w:p w:rsidR="008F6ADC" w:rsidRPr="008F6ADC" w:rsidRDefault="008F6ADC" w:rsidP="008F6ADC">
      <w:pPr>
        <w:shd w:val="clear" w:color="auto" w:fill="FFFFFF"/>
        <w:spacing w:line="240" w:lineRule="atLeast"/>
        <w:ind w:firstLine="709"/>
        <w:jc w:val="both"/>
        <w:rPr>
          <w:color w:val="000000"/>
          <w:sz w:val="28"/>
          <w:szCs w:val="28"/>
        </w:rPr>
      </w:pPr>
      <w:r w:rsidRPr="008F6ADC">
        <w:rPr>
          <w:i/>
          <w:iCs/>
          <w:color w:val="000000"/>
          <w:sz w:val="28"/>
          <w:szCs w:val="28"/>
        </w:rPr>
        <w:t>Назначение и производство судебной экспертизы обязательно </w:t>
      </w:r>
      <w:r w:rsidRPr="008F6ADC">
        <w:rPr>
          <w:color w:val="000000"/>
          <w:sz w:val="28"/>
          <w:szCs w:val="28"/>
        </w:rPr>
        <w:t>для установления: 1) причин смерти; 2) характера и степени вреда, причиненного здоровью; 3) психического или физического состояния подозреваемого или обвиняемого, когда возникает сомнение в его вменяемости; 4) психического или физического состояния потерпевшего, когда возникает сомнение в его способности правильно воспринимать обстоятельства, имеющие значение для дела, и давать о них показания; 5) возраста подозреваемого, обвиняемого, потерпевшего, когда это имеет значение для уголовного дела, а документы о возрасте отсутствуют или вызывают сомнение.</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Следователь обязан ознакомить подозреваемого, обвиняемого и его защитника с постановлением о назначении экспертизы и разъяснить права, предусмотренные ст. 198 УПК.</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При необходимости следователь получает образцы для сравнительного исследования.</w:t>
      </w:r>
    </w:p>
    <w:p w:rsidR="008F6ADC" w:rsidRP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Постановление о назначении экспертизы и материалы, необходимые для ее производства, следователь направляет руководителю экспертного учреждения, который поручает производство экспертизы конкретному эксперту и разъясняет ему права, обязанности и ответственность за дачу заведомо ложного заключения.</w:t>
      </w:r>
    </w:p>
    <w:p w:rsidR="008F6ADC" w:rsidRDefault="008F6ADC" w:rsidP="008F6ADC">
      <w:pPr>
        <w:shd w:val="clear" w:color="auto" w:fill="FFFFFF"/>
        <w:spacing w:line="240" w:lineRule="atLeast"/>
        <w:ind w:firstLine="709"/>
        <w:jc w:val="both"/>
        <w:rPr>
          <w:color w:val="000000"/>
          <w:sz w:val="28"/>
          <w:szCs w:val="28"/>
        </w:rPr>
      </w:pPr>
      <w:r w:rsidRPr="008F6ADC">
        <w:rPr>
          <w:color w:val="000000"/>
          <w:sz w:val="28"/>
          <w:szCs w:val="28"/>
        </w:rPr>
        <w:t>Получив заключение эксперта, следователь предъявляет его подозреваемому, обвиняемому и защитнику, разъяснив им право ходатайствовать о назначении дополнительной или повторной экспертизы.</w:t>
      </w:r>
    </w:p>
    <w:p w:rsidR="008F6ADC" w:rsidRDefault="008F6ADC" w:rsidP="008F6ADC">
      <w:pPr>
        <w:shd w:val="clear" w:color="auto" w:fill="FFFFFF"/>
        <w:spacing w:line="240" w:lineRule="atLeast"/>
        <w:ind w:firstLine="709"/>
        <w:rPr>
          <w:color w:val="000000"/>
          <w:sz w:val="28"/>
          <w:szCs w:val="28"/>
        </w:rPr>
      </w:pPr>
    </w:p>
    <w:p w:rsidR="008F6ADC" w:rsidRPr="008F6ADC" w:rsidRDefault="008F6ADC" w:rsidP="008F6ADC">
      <w:pPr>
        <w:shd w:val="clear" w:color="auto" w:fill="FFFFFF"/>
        <w:spacing w:line="240" w:lineRule="atLeast"/>
        <w:ind w:firstLine="709"/>
        <w:rPr>
          <w:color w:val="000000"/>
          <w:sz w:val="28"/>
          <w:szCs w:val="28"/>
        </w:rPr>
      </w:pPr>
    </w:p>
    <w:p w:rsidR="00E20548" w:rsidRPr="00414350" w:rsidRDefault="00E20548" w:rsidP="00E20548">
      <w:pPr>
        <w:spacing w:line="360" w:lineRule="auto"/>
        <w:ind w:firstLine="720"/>
        <w:jc w:val="center"/>
        <w:outlineLvl w:val="0"/>
        <w:rPr>
          <w:b/>
          <w:sz w:val="28"/>
          <w:szCs w:val="28"/>
        </w:rPr>
      </w:pPr>
      <w:r w:rsidRPr="00414350">
        <w:rPr>
          <w:b/>
          <w:sz w:val="28"/>
          <w:szCs w:val="28"/>
        </w:rPr>
        <w:t>Список литературы</w:t>
      </w:r>
    </w:p>
    <w:p w:rsidR="00E20548" w:rsidRPr="00414350" w:rsidRDefault="00E20548" w:rsidP="00414350">
      <w:pPr>
        <w:pStyle w:val="40"/>
        <w:shd w:val="clear" w:color="auto" w:fill="auto"/>
        <w:tabs>
          <w:tab w:val="left" w:pos="586"/>
        </w:tabs>
        <w:spacing w:before="0" w:after="0" w:line="240" w:lineRule="atLeast"/>
        <w:ind w:left="20" w:right="442" w:firstLine="0"/>
        <w:jc w:val="left"/>
        <w:rPr>
          <w:rStyle w:val="41"/>
          <w:sz w:val="28"/>
          <w:szCs w:val="28"/>
        </w:rPr>
      </w:pPr>
      <w:r w:rsidRPr="00414350">
        <w:rPr>
          <w:rStyle w:val="41"/>
          <w:sz w:val="28"/>
          <w:szCs w:val="28"/>
        </w:rPr>
        <w:t xml:space="preserve">        Основная литература:</w:t>
      </w:r>
    </w:p>
    <w:p w:rsidR="003E342C" w:rsidRPr="00A0015E" w:rsidRDefault="003E342C" w:rsidP="00414350">
      <w:pPr>
        <w:pStyle w:val="40"/>
        <w:numPr>
          <w:ilvl w:val="1"/>
          <w:numId w:val="1"/>
        </w:numPr>
        <w:tabs>
          <w:tab w:val="left" w:pos="414"/>
        </w:tabs>
        <w:spacing w:before="0" w:after="0" w:line="240" w:lineRule="atLeast"/>
        <w:ind w:left="465" w:hanging="442"/>
        <w:rPr>
          <w:rFonts w:ascii="Times New Roman" w:hAnsi="Times New Roman" w:cs="Times New Roman"/>
          <w:sz w:val="28"/>
          <w:szCs w:val="28"/>
        </w:rPr>
      </w:pPr>
      <w:r w:rsidRPr="00A0015E">
        <w:rPr>
          <w:rFonts w:ascii="Times New Roman" w:hAnsi="Times New Roman" w:cs="Times New Roman"/>
          <w:sz w:val="28"/>
          <w:szCs w:val="28"/>
        </w:rPr>
        <w:t xml:space="preserve">Конституция Российской </w:t>
      </w:r>
      <w:proofErr w:type="gramStart"/>
      <w:r w:rsidRPr="00A0015E">
        <w:rPr>
          <w:rFonts w:ascii="Times New Roman" w:hAnsi="Times New Roman" w:cs="Times New Roman"/>
          <w:sz w:val="28"/>
          <w:szCs w:val="28"/>
        </w:rPr>
        <w:t>Федерации  М..2015</w:t>
      </w:r>
      <w:proofErr w:type="gramEnd"/>
      <w:r w:rsidRPr="00A0015E">
        <w:rPr>
          <w:rFonts w:ascii="Times New Roman" w:hAnsi="Times New Roman" w:cs="Times New Roman"/>
          <w:sz w:val="28"/>
          <w:szCs w:val="28"/>
        </w:rPr>
        <w:t>.</w:t>
      </w:r>
    </w:p>
    <w:p w:rsidR="00414350" w:rsidRPr="00A0015E" w:rsidRDefault="003E342C" w:rsidP="00414350">
      <w:pPr>
        <w:pStyle w:val="40"/>
        <w:numPr>
          <w:ilvl w:val="1"/>
          <w:numId w:val="1"/>
        </w:numPr>
        <w:tabs>
          <w:tab w:val="left" w:pos="414"/>
        </w:tabs>
        <w:spacing w:before="0" w:after="0" w:line="240" w:lineRule="atLeast"/>
        <w:ind w:left="465" w:hanging="442"/>
        <w:rPr>
          <w:rFonts w:ascii="Times New Roman" w:hAnsi="Times New Roman" w:cs="Times New Roman"/>
          <w:sz w:val="28"/>
          <w:szCs w:val="28"/>
        </w:rPr>
      </w:pPr>
      <w:r w:rsidRPr="00A0015E">
        <w:rPr>
          <w:rFonts w:ascii="Times New Roman" w:hAnsi="Times New Roman" w:cs="Times New Roman"/>
          <w:sz w:val="28"/>
          <w:szCs w:val="28"/>
        </w:rPr>
        <w:t>Уголовный кодекс Российской Федерации от 13.06.1996 N 63-ФЗ (ред. от 01.04.2020)</w:t>
      </w:r>
    </w:p>
    <w:p w:rsidR="00414350" w:rsidRPr="00A0015E" w:rsidRDefault="00414350" w:rsidP="00414350">
      <w:pPr>
        <w:pStyle w:val="40"/>
        <w:numPr>
          <w:ilvl w:val="1"/>
          <w:numId w:val="1"/>
        </w:numPr>
        <w:tabs>
          <w:tab w:val="left" w:pos="414"/>
        </w:tabs>
        <w:spacing w:before="0" w:after="0" w:line="240" w:lineRule="atLeast"/>
        <w:ind w:left="465" w:hanging="442"/>
        <w:rPr>
          <w:rFonts w:ascii="Times New Roman" w:hAnsi="Times New Roman" w:cs="Times New Roman"/>
          <w:sz w:val="28"/>
          <w:szCs w:val="28"/>
        </w:rPr>
      </w:pPr>
      <w:r w:rsidRPr="00A0015E">
        <w:rPr>
          <w:rFonts w:ascii="Times New Roman" w:hAnsi="Times New Roman" w:cs="Times New Roman"/>
          <w:sz w:val="28"/>
          <w:szCs w:val="28"/>
        </w:rPr>
        <w:t>Уголовно-процессуальный кодекс Российской Федерации от 18.12.2001 N 174-ФЗ (ред. от 01.04.2020)</w:t>
      </w:r>
    </w:p>
    <w:sectPr w:rsidR="00414350" w:rsidRPr="00A0015E" w:rsidSect="00A63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8"/>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13D62D5E"/>
    <w:multiLevelType w:val="hybridMultilevel"/>
    <w:tmpl w:val="4976B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31175C"/>
    <w:multiLevelType w:val="hybridMultilevel"/>
    <w:tmpl w:val="D3A26E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C33C66"/>
    <w:multiLevelType w:val="hybridMultilevel"/>
    <w:tmpl w:val="AE9C1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302EAB"/>
    <w:multiLevelType w:val="multilevel"/>
    <w:tmpl w:val="43546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8C2763"/>
    <w:multiLevelType w:val="hybridMultilevel"/>
    <w:tmpl w:val="FF98E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E91EFB"/>
    <w:multiLevelType w:val="multilevel"/>
    <w:tmpl w:val="8AC06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48"/>
    <w:rsid w:val="000062E7"/>
    <w:rsid w:val="00095642"/>
    <w:rsid w:val="002E1DED"/>
    <w:rsid w:val="003B1149"/>
    <w:rsid w:val="003E342C"/>
    <w:rsid w:val="00414350"/>
    <w:rsid w:val="00530770"/>
    <w:rsid w:val="005B4D43"/>
    <w:rsid w:val="005F1C1A"/>
    <w:rsid w:val="00674B69"/>
    <w:rsid w:val="00720EE3"/>
    <w:rsid w:val="007553D3"/>
    <w:rsid w:val="0087294A"/>
    <w:rsid w:val="008E0B55"/>
    <w:rsid w:val="008F6ADC"/>
    <w:rsid w:val="00966C5B"/>
    <w:rsid w:val="009670CA"/>
    <w:rsid w:val="00977FFC"/>
    <w:rsid w:val="0099618F"/>
    <w:rsid w:val="009D1332"/>
    <w:rsid w:val="00A0015E"/>
    <w:rsid w:val="00A63430"/>
    <w:rsid w:val="00BC4D65"/>
    <w:rsid w:val="00CB0ED3"/>
    <w:rsid w:val="00CC2EAA"/>
    <w:rsid w:val="00D933CB"/>
    <w:rsid w:val="00E20548"/>
    <w:rsid w:val="00EF2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6E77D-F88B-48A0-B728-797B9985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54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F1C1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20548"/>
    <w:pPr>
      <w:spacing w:after="120"/>
    </w:pPr>
    <w:rPr>
      <w:sz w:val="28"/>
      <w:szCs w:val="20"/>
    </w:rPr>
  </w:style>
  <w:style w:type="character" w:customStyle="1" w:styleId="a4">
    <w:name w:val="Основной текст Знак"/>
    <w:basedOn w:val="a0"/>
    <w:link w:val="a3"/>
    <w:rsid w:val="00E20548"/>
    <w:rPr>
      <w:rFonts w:ascii="Times New Roman" w:eastAsia="Times New Roman" w:hAnsi="Times New Roman" w:cs="Times New Roman"/>
      <w:sz w:val="28"/>
      <w:szCs w:val="20"/>
    </w:rPr>
  </w:style>
  <w:style w:type="character" w:customStyle="1" w:styleId="4">
    <w:name w:val="Основной текст (4)_"/>
    <w:link w:val="40"/>
    <w:rsid w:val="00E20548"/>
    <w:rPr>
      <w:sz w:val="27"/>
      <w:szCs w:val="27"/>
      <w:shd w:val="clear" w:color="auto" w:fill="FFFFFF"/>
    </w:rPr>
  </w:style>
  <w:style w:type="paragraph" w:customStyle="1" w:styleId="40">
    <w:name w:val="Основной текст (4)"/>
    <w:basedOn w:val="a"/>
    <w:link w:val="4"/>
    <w:rsid w:val="00E20548"/>
    <w:pPr>
      <w:shd w:val="clear" w:color="auto" w:fill="FFFFFF"/>
      <w:spacing w:before="120" w:after="540" w:line="370" w:lineRule="exact"/>
      <w:ind w:hanging="440"/>
      <w:jc w:val="both"/>
    </w:pPr>
    <w:rPr>
      <w:rFonts w:asciiTheme="minorHAnsi" w:eastAsiaTheme="minorHAnsi" w:hAnsiTheme="minorHAnsi" w:cstheme="minorBidi"/>
      <w:sz w:val="27"/>
      <w:szCs w:val="27"/>
      <w:lang w:eastAsia="en-US"/>
    </w:rPr>
  </w:style>
  <w:style w:type="character" w:customStyle="1" w:styleId="41">
    <w:name w:val="Основной текст (4) + Полужирный"/>
    <w:rsid w:val="00E20548"/>
    <w:rPr>
      <w:rFonts w:ascii="Times New Roman" w:hAnsi="Times New Roman" w:cs="Times New Roman"/>
      <w:b/>
      <w:bCs/>
      <w:spacing w:val="0"/>
      <w:sz w:val="27"/>
      <w:szCs w:val="27"/>
      <w:shd w:val="clear" w:color="auto" w:fill="FFFFFF"/>
    </w:rPr>
  </w:style>
  <w:style w:type="character" w:customStyle="1" w:styleId="6">
    <w:name w:val="Основной текст + Полужирный6"/>
    <w:uiPriority w:val="99"/>
    <w:rsid w:val="00E20548"/>
    <w:rPr>
      <w:rFonts w:ascii="Times New Roman" w:hAnsi="Times New Roman" w:cs="Times New Roman"/>
      <w:b/>
      <w:bCs/>
      <w:spacing w:val="0"/>
      <w:sz w:val="23"/>
      <w:szCs w:val="23"/>
      <w:shd w:val="clear" w:color="auto" w:fill="FFFFFF"/>
    </w:rPr>
  </w:style>
  <w:style w:type="character" w:customStyle="1" w:styleId="10">
    <w:name w:val="Заголовок 1 Знак"/>
    <w:basedOn w:val="a0"/>
    <w:link w:val="1"/>
    <w:uiPriority w:val="9"/>
    <w:rsid w:val="005F1C1A"/>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5F1C1A"/>
    <w:pPr>
      <w:spacing w:before="100" w:beforeAutospacing="1" w:after="100" w:afterAutospacing="1"/>
    </w:pPr>
  </w:style>
  <w:style w:type="character" w:styleId="a6">
    <w:name w:val="Strong"/>
    <w:basedOn w:val="a0"/>
    <w:uiPriority w:val="22"/>
    <w:qFormat/>
    <w:rsid w:val="005F1C1A"/>
    <w:rPr>
      <w:b/>
      <w:bCs/>
    </w:rPr>
  </w:style>
  <w:style w:type="paragraph" w:styleId="a7">
    <w:name w:val="List Paragraph"/>
    <w:basedOn w:val="a"/>
    <w:uiPriority w:val="34"/>
    <w:qFormat/>
    <w:rsid w:val="003E342C"/>
    <w:pPr>
      <w:ind w:left="720"/>
      <w:contextualSpacing/>
    </w:pPr>
  </w:style>
  <w:style w:type="paragraph" w:customStyle="1" w:styleId="book-paragraph">
    <w:name w:val="book-paragraph"/>
    <w:basedOn w:val="a"/>
    <w:rsid w:val="008E0B55"/>
    <w:pPr>
      <w:spacing w:before="100" w:beforeAutospacing="1" w:after="100" w:afterAutospacing="1"/>
    </w:pPr>
  </w:style>
  <w:style w:type="character" w:styleId="a8">
    <w:name w:val="Hyperlink"/>
    <w:basedOn w:val="a0"/>
    <w:uiPriority w:val="99"/>
    <w:semiHidden/>
    <w:unhideWhenUsed/>
    <w:rsid w:val="00CB0E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752">
      <w:bodyDiv w:val="1"/>
      <w:marLeft w:val="0"/>
      <w:marRight w:val="0"/>
      <w:marTop w:val="0"/>
      <w:marBottom w:val="0"/>
      <w:divBdr>
        <w:top w:val="none" w:sz="0" w:space="0" w:color="auto"/>
        <w:left w:val="none" w:sz="0" w:space="0" w:color="auto"/>
        <w:bottom w:val="none" w:sz="0" w:space="0" w:color="auto"/>
        <w:right w:val="none" w:sz="0" w:space="0" w:color="auto"/>
      </w:divBdr>
      <w:divsChild>
        <w:div w:id="1652371077">
          <w:marLeft w:val="0"/>
          <w:marRight w:val="0"/>
          <w:marTop w:val="0"/>
          <w:marBottom w:val="0"/>
          <w:divBdr>
            <w:top w:val="none" w:sz="0" w:space="0" w:color="auto"/>
            <w:left w:val="none" w:sz="0" w:space="0" w:color="auto"/>
            <w:bottom w:val="none" w:sz="0" w:space="0" w:color="auto"/>
            <w:right w:val="none" w:sz="0" w:space="0" w:color="auto"/>
          </w:divBdr>
        </w:div>
        <w:div w:id="927234596">
          <w:marLeft w:val="0"/>
          <w:marRight w:val="0"/>
          <w:marTop w:val="0"/>
          <w:marBottom w:val="0"/>
          <w:divBdr>
            <w:top w:val="none" w:sz="0" w:space="0" w:color="auto"/>
            <w:left w:val="none" w:sz="0" w:space="0" w:color="auto"/>
            <w:bottom w:val="none" w:sz="0" w:space="0" w:color="auto"/>
            <w:right w:val="none" w:sz="0" w:space="0" w:color="auto"/>
          </w:divBdr>
        </w:div>
        <w:div w:id="1950700496">
          <w:marLeft w:val="0"/>
          <w:marRight w:val="0"/>
          <w:marTop w:val="0"/>
          <w:marBottom w:val="0"/>
          <w:divBdr>
            <w:top w:val="none" w:sz="0" w:space="0" w:color="auto"/>
            <w:left w:val="none" w:sz="0" w:space="0" w:color="auto"/>
            <w:bottom w:val="none" w:sz="0" w:space="0" w:color="auto"/>
            <w:right w:val="none" w:sz="0" w:space="0" w:color="auto"/>
          </w:divBdr>
        </w:div>
        <w:div w:id="2008629421">
          <w:marLeft w:val="0"/>
          <w:marRight w:val="0"/>
          <w:marTop w:val="0"/>
          <w:marBottom w:val="0"/>
          <w:divBdr>
            <w:top w:val="none" w:sz="0" w:space="0" w:color="auto"/>
            <w:left w:val="none" w:sz="0" w:space="0" w:color="auto"/>
            <w:bottom w:val="none" w:sz="0" w:space="0" w:color="auto"/>
            <w:right w:val="none" w:sz="0" w:space="0" w:color="auto"/>
          </w:divBdr>
        </w:div>
        <w:div w:id="893270574">
          <w:marLeft w:val="0"/>
          <w:marRight w:val="0"/>
          <w:marTop w:val="0"/>
          <w:marBottom w:val="0"/>
          <w:divBdr>
            <w:top w:val="none" w:sz="0" w:space="0" w:color="auto"/>
            <w:left w:val="none" w:sz="0" w:space="0" w:color="auto"/>
            <w:bottom w:val="none" w:sz="0" w:space="0" w:color="auto"/>
            <w:right w:val="none" w:sz="0" w:space="0" w:color="auto"/>
          </w:divBdr>
        </w:div>
        <w:div w:id="30542490">
          <w:marLeft w:val="0"/>
          <w:marRight w:val="0"/>
          <w:marTop w:val="0"/>
          <w:marBottom w:val="0"/>
          <w:divBdr>
            <w:top w:val="none" w:sz="0" w:space="0" w:color="auto"/>
            <w:left w:val="none" w:sz="0" w:space="0" w:color="auto"/>
            <w:bottom w:val="none" w:sz="0" w:space="0" w:color="auto"/>
            <w:right w:val="none" w:sz="0" w:space="0" w:color="auto"/>
          </w:divBdr>
        </w:div>
        <w:div w:id="1016686928">
          <w:marLeft w:val="0"/>
          <w:marRight w:val="0"/>
          <w:marTop w:val="0"/>
          <w:marBottom w:val="0"/>
          <w:divBdr>
            <w:top w:val="none" w:sz="0" w:space="0" w:color="auto"/>
            <w:left w:val="none" w:sz="0" w:space="0" w:color="auto"/>
            <w:bottom w:val="none" w:sz="0" w:space="0" w:color="auto"/>
            <w:right w:val="none" w:sz="0" w:space="0" w:color="auto"/>
          </w:divBdr>
        </w:div>
        <w:div w:id="973681976">
          <w:marLeft w:val="0"/>
          <w:marRight w:val="0"/>
          <w:marTop w:val="0"/>
          <w:marBottom w:val="0"/>
          <w:divBdr>
            <w:top w:val="none" w:sz="0" w:space="0" w:color="auto"/>
            <w:left w:val="none" w:sz="0" w:space="0" w:color="auto"/>
            <w:bottom w:val="none" w:sz="0" w:space="0" w:color="auto"/>
            <w:right w:val="none" w:sz="0" w:space="0" w:color="auto"/>
          </w:divBdr>
        </w:div>
        <w:div w:id="1056006220">
          <w:marLeft w:val="0"/>
          <w:marRight w:val="0"/>
          <w:marTop w:val="0"/>
          <w:marBottom w:val="0"/>
          <w:divBdr>
            <w:top w:val="none" w:sz="0" w:space="0" w:color="auto"/>
            <w:left w:val="none" w:sz="0" w:space="0" w:color="auto"/>
            <w:bottom w:val="none" w:sz="0" w:space="0" w:color="auto"/>
            <w:right w:val="none" w:sz="0" w:space="0" w:color="auto"/>
          </w:divBdr>
        </w:div>
        <w:div w:id="1776091584">
          <w:marLeft w:val="0"/>
          <w:marRight w:val="0"/>
          <w:marTop w:val="0"/>
          <w:marBottom w:val="0"/>
          <w:divBdr>
            <w:top w:val="none" w:sz="0" w:space="0" w:color="auto"/>
            <w:left w:val="none" w:sz="0" w:space="0" w:color="auto"/>
            <w:bottom w:val="none" w:sz="0" w:space="0" w:color="auto"/>
            <w:right w:val="none" w:sz="0" w:space="0" w:color="auto"/>
          </w:divBdr>
        </w:div>
        <w:div w:id="869494343">
          <w:marLeft w:val="0"/>
          <w:marRight w:val="0"/>
          <w:marTop w:val="0"/>
          <w:marBottom w:val="0"/>
          <w:divBdr>
            <w:top w:val="none" w:sz="0" w:space="0" w:color="auto"/>
            <w:left w:val="none" w:sz="0" w:space="0" w:color="auto"/>
            <w:bottom w:val="none" w:sz="0" w:space="0" w:color="auto"/>
            <w:right w:val="none" w:sz="0" w:space="0" w:color="auto"/>
          </w:divBdr>
        </w:div>
        <w:div w:id="1130779270">
          <w:marLeft w:val="0"/>
          <w:marRight w:val="0"/>
          <w:marTop w:val="0"/>
          <w:marBottom w:val="0"/>
          <w:divBdr>
            <w:top w:val="none" w:sz="0" w:space="0" w:color="auto"/>
            <w:left w:val="none" w:sz="0" w:space="0" w:color="auto"/>
            <w:bottom w:val="none" w:sz="0" w:space="0" w:color="auto"/>
            <w:right w:val="none" w:sz="0" w:space="0" w:color="auto"/>
          </w:divBdr>
        </w:div>
        <w:div w:id="217210300">
          <w:marLeft w:val="0"/>
          <w:marRight w:val="0"/>
          <w:marTop w:val="0"/>
          <w:marBottom w:val="0"/>
          <w:divBdr>
            <w:top w:val="none" w:sz="0" w:space="0" w:color="auto"/>
            <w:left w:val="none" w:sz="0" w:space="0" w:color="auto"/>
            <w:bottom w:val="none" w:sz="0" w:space="0" w:color="auto"/>
            <w:right w:val="none" w:sz="0" w:space="0" w:color="auto"/>
          </w:divBdr>
        </w:div>
        <w:div w:id="275914281">
          <w:marLeft w:val="0"/>
          <w:marRight w:val="0"/>
          <w:marTop w:val="0"/>
          <w:marBottom w:val="0"/>
          <w:divBdr>
            <w:top w:val="none" w:sz="0" w:space="0" w:color="auto"/>
            <w:left w:val="none" w:sz="0" w:space="0" w:color="auto"/>
            <w:bottom w:val="none" w:sz="0" w:space="0" w:color="auto"/>
            <w:right w:val="none" w:sz="0" w:space="0" w:color="auto"/>
          </w:divBdr>
        </w:div>
        <w:div w:id="637878174">
          <w:marLeft w:val="0"/>
          <w:marRight w:val="0"/>
          <w:marTop w:val="0"/>
          <w:marBottom w:val="0"/>
          <w:divBdr>
            <w:top w:val="none" w:sz="0" w:space="0" w:color="auto"/>
            <w:left w:val="none" w:sz="0" w:space="0" w:color="auto"/>
            <w:bottom w:val="none" w:sz="0" w:space="0" w:color="auto"/>
            <w:right w:val="none" w:sz="0" w:space="0" w:color="auto"/>
          </w:divBdr>
        </w:div>
        <w:div w:id="999432796">
          <w:marLeft w:val="0"/>
          <w:marRight w:val="0"/>
          <w:marTop w:val="0"/>
          <w:marBottom w:val="0"/>
          <w:divBdr>
            <w:top w:val="none" w:sz="0" w:space="0" w:color="auto"/>
            <w:left w:val="none" w:sz="0" w:space="0" w:color="auto"/>
            <w:bottom w:val="none" w:sz="0" w:space="0" w:color="auto"/>
            <w:right w:val="none" w:sz="0" w:space="0" w:color="auto"/>
          </w:divBdr>
        </w:div>
        <w:div w:id="609556797">
          <w:marLeft w:val="0"/>
          <w:marRight w:val="0"/>
          <w:marTop w:val="0"/>
          <w:marBottom w:val="0"/>
          <w:divBdr>
            <w:top w:val="none" w:sz="0" w:space="0" w:color="auto"/>
            <w:left w:val="none" w:sz="0" w:space="0" w:color="auto"/>
            <w:bottom w:val="none" w:sz="0" w:space="0" w:color="auto"/>
            <w:right w:val="none" w:sz="0" w:space="0" w:color="auto"/>
          </w:divBdr>
        </w:div>
        <w:div w:id="1451433648">
          <w:marLeft w:val="0"/>
          <w:marRight w:val="0"/>
          <w:marTop w:val="0"/>
          <w:marBottom w:val="0"/>
          <w:divBdr>
            <w:top w:val="none" w:sz="0" w:space="0" w:color="auto"/>
            <w:left w:val="none" w:sz="0" w:space="0" w:color="auto"/>
            <w:bottom w:val="none" w:sz="0" w:space="0" w:color="auto"/>
            <w:right w:val="none" w:sz="0" w:space="0" w:color="auto"/>
          </w:divBdr>
        </w:div>
        <w:div w:id="1147630774">
          <w:marLeft w:val="0"/>
          <w:marRight w:val="0"/>
          <w:marTop w:val="0"/>
          <w:marBottom w:val="0"/>
          <w:divBdr>
            <w:top w:val="none" w:sz="0" w:space="0" w:color="auto"/>
            <w:left w:val="none" w:sz="0" w:space="0" w:color="auto"/>
            <w:bottom w:val="none" w:sz="0" w:space="0" w:color="auto"/>
            <w:right w:val="none" w:sz="0" w:space="0" w:color="auto"/>
          </w:divBdr>
        </w:div>
        <w:div w:id="492843322">
          <w:marLeft w:val="0"/>
          <w:marRight w:val="0"/>
          <w:marTop w:val="0"/>
          <w:marBottom w:val="0"/>
          <w:divBdr>
            <w:top w:val="none" w:sz="0" w:space="0" w:color="auto"/>
            <w:left w:val="none" w:sz="0" w:space="0" w:color="auto"/>
            <w:bottom w:val="none" w:sz="0" w:space="0" w:color="auto"/>
            <w:right w:val="none" w:sz="0" w:space="0" w:color="auto"/>
          </w:divBdr>
        </w:div>
        <w:div w:id="480469102">
          <w:marLeft w:val="0"/>
          <w:marRight w:val="0"/>
          <w:marTop w:val="0"/>
          <w:marBottom w:val="0"/>
          <w:divBdr>
            <w:top w:val="none" w:sz="0" w:space="0" w:color="auto"/>
            <w:left w:val="none" w:sz="0" w:space="0" w:color="auto"/>
            <w:bottom w:val="none" w:sz="0" w:space="0" w:color="auto"/>
            <w:right w:val="none" w:sz="0" w:space="0" w:color="auto"/>
          </w:divBdr>
        </w:div>
        <w:div w:id="77749130">
          <w:marLeft w:val="0"/>
          <w:marRight w:val="0"/>
          <w:marTop w:val="0"/>
          <w:marBottom w:val="0"/>
          <w:divBdr>
            <w:top w:val="none" w:sz="0" w:space="0" w:color="auto"/>
            <w:left w:val="none" w:sz="0" w:space="0" w:color="auto"/>
            <w:bottom w:val="none" w:sz="0" w:space="0" w:color="auto"/>
            <w:right w:val="none" w:sz="0" w:space="0" w:color="auto"/>
          </w:divBdr>
        </w:div>
        <w:div w:id="1922526072">
          <w:marLeft w:val="0"/>
          <w:marRight w:val="0"/>
          <w:marTop w:val="0"/>
          <w:marBottom w:val="0"/>
          <w:divBdr>
            <w:top w:val="none" w:sz="0" w:space="0" w:color="auto"/>
            <w:left w:val="none" w:sz="0" w:space="0" w:color="auto"/>
            <w:bottom w:val="none" w:sz="0" w:space="0" w:color="auto"/>
            <w:right w:val="none" w:sz="0" w:space="0" w:color="auto"/>
          </w:divBdr>
        </w:div>
        <w:div w:id="70734861">
          <w:marLeft w:val="0"/>
          <w:marRight w:val="0"/>
          <w:marTop w:val="0"/>
          <w:marBottom w:val="0"/>
          <w:divBdr>
            <w:top w:val="none" w:sz="0" w:space="0" w:color="auto"/>
            <w:left w:val="none" w:sz="0" w:space="0" w:color="auto"/>
            <w:bottom w:val="none" w:sz="0" w:space="0" w:color="auto"/>
            <w:right w:val="none" w:sz="0" w:space="0" w:color="auto"/>
          </w:divBdr>
        </w:div>
        <w:div w:id="674499157">
          <w:marLeft w:val="0"/>
          <w:marRight w:val="0"/>
          <w:marTop w:val="0"/>
          <w:marBottom w:val="0"/>
          <w:divBdr>
            <w:top w:val="none" w:sz="0" w:space="0" w:color="auto"/>
            <w:left w:val="none" w:sz="0" w:space="0" w:color="auto"/>
            <w:bottom w:val="none" w:sz="0" w:space="0" w:color="auto"/>
            <w:right w:val="none" w:sz="0" w:space="0" w:color="auto"/>
          </w:divBdr>
        </w:div>
        <w:div w:id="2074813372">
          <w:marLeft w:val="0"/>
          <w:marRight w:val="0"/>
          <w:marTop w:val="0"/>
          <w:marBottom w:val="0"/>
          <w:divBdr>
            <w:top w:val="none" w:sz="0" w:space="0" w:color="auto"/>
            <w:left w:val="none" w:sz="0" w:space="0" w:color="auto"/>
            <w:bottom w:val="none" w:sz="0" w:space="0" w:color="auto"/>
            <w:right w:val="none" w:sz="0" w:space="0" w:color="auto"/>
          </w:divBdr>
        </w:div>
        <w:div w:id="23869657">
          <w:marLeft w:val="0"/>
          <w:marRight w:val="0"/>
          <w:marTop w:val="0"/>
          <w:marBottom w:val="0"/>
          <w:divBdr>
            <w:top w:val="none" w:sz="0" w:space="0" w:color="auto"/>
            <w:left w:val="none" w:sz="0" w:space="0" w:color="auto"/>
            <w:bottom w:val="none" w:sz="0" w:space="0" w:color="auto"/>
            <w:right w:val="none" w:sz="0" w:space="0" w:color="auto"/>
          </w:divBdr>
        </w:div>
      </w:divsChild>
    </w:div>
    <w:div w:id="164172068">
      <w:bodyDiv w:val="1"/>
      <w:marLeft w:val="0"/>
      <w:marRight w:val="0"/>
      <w:marTop w:val="0"/>
      <w:marBottom w:val="0"/>
      <w:divBdr>
        <w:top w:val="none" w:sz="0" w:space="0" w:color="auto"/>
        <w:left w:val="none" w:sz="0" w:space="0" w:color="auto"/>
        <w:bottom w:val="none" w:sz="0" w:space="0" w:color="auto"/>
        <w:right w:val="none" w:sz="0" w:space="0" w:color="auto"/>
      </w:divBdr>
    </w:div>
    <w:div w:id="252319762">
      <w:bodyDiv w:val="1"/>
      <w:marLeft w:val="0"/>
      <w:marRight w:val="0"/>
      <w:marTop w:val="0"/>
      <w:marBottom w:val="0"/>
      <w:divBdr>
        <w:top w:val="none" w:sz="0" w:space="0" w:color="auto"/>
        <w:left w:val="none" w:sz="0" w:space="0" w:color="auto"/>
        <w:bottom w:val="none" w:sz="0" w:space="0" w:color="auto"/>
        <w:right w:val="none" w:sz="0" w:space="0" w:color="auto"/>
      </w:divBdr>
    </w:div>
    <w:div w:id="284233404">
      <w:bodyDiv w:val="1"/>
      <w:marLeft w:val="0"/>
      <w:marRight w:val="0"/>
      <w:marTop w:val="0"/>
      <w:marBottom w:val="0"/>
      <w:divBdr>
        <w:top w:val="none" w:sz="0" w:space="0" w:color="auto"/>
        <w:left w:val="none" w:sz="0" w:space="0" w:color="auto"/>
        <w:bottom w:val="none" w:sz="0" w:space="0" w:color="auto"/>
        <w:right w:val="none" w:sz="0" w:space="0" w:color="auto"/>
      </w:divBdr>
    </w:div>
    <w:div w:id="515383612">
      <w:bodyDiv w:val="1"/>
      <w:marLeft w:val="0"/>
      <w:marRight w:val="0"/>
      <w:marTop w:val="0"/>
      <w:marBottom w:val="0"/>
      <w:divBdr>
        <w:top w:val="none" w:sz="0" w:space="0" w:color="auto"/>
        <w:left w:val="none" w:sz="0" w:space="0" w:color="auto"/>
        <w:bottom w:val="none" w:sz="0" w:space="0" w:color="auto"/>
        <w:right w:val="none" w:sz="0" w:space="0" w:color="auto"/>
      </w:divBdr>
    </w:div>
    <w:div w:id="704212484">
      <w:bodyDiv w:val="1"/>
      <w:marLeft w:val="0"/>
      <w:marRight w:val="0"/>
      <w:marTop w:val="0"/>
      <w:marBottom w:val="0"/>
      <w:divBdr>
        <w:top w:val="none" w:sz="0" w:space="0" w:color="auto"/>
        <w:left w:val="none" w:sz="0" w:space="0" w:color="auto"/>
        <w:bottom w:val="none" w:sz="0" w:space="0" w:color="auto"/>
        <w:right w:val="none" w:sz="0" w:space="0" w:color="auto"/>
      </w:divBdr>
    </w:div>
    <w:div w:id="729159894">
      <w:bodyDiv w:val="1"/>
      <w:marLeft w:val="0"/>
      <w:marRight w:val="0"/>
      <w:marTop w:val="0"/>
      <w:marBottom w:val="0"/>
      <w:divBdr>
        <w:top w:val="none" w:sz="0" w:space="0" w:color="auto"/>
        <w:left w:val="none" w:sz="0" w:space="0" w:color="auto"/>
        <w:bottom w:val="none" w:sz="0" w:space="0" w:color="auto"/>
        <w:right w:val="none" w:sz="0" w:space="0" w:color="auto"/>
      </w:divBdr>
    </w:div>
    <w:div w:id="789667486">
      <w:bodyDiv w:val="1"/>
      <w:marLeft w:val="0"/>
      <w:marRight w:val="0"/>
      <w:marTop w:val="0"/>
      <w:marBottom w:val="0"/>
      <w:divBdr>
        <w:top w:val="none" w:sz="0" w:space="0" w:color="auto"/>
        <w:left w:val="none" w:sz="0" w:space="0" w:color="auto"/>
        <w:bottom w:val="none" w:sz="0" w:space="0" w:color="auto"/>
        <w:right w:val="none" w:sz="0" w:space="0" w:color="auto"/>
      </w:divBdr>
    </w:div>
    <w:div w:id="898831360">
      <w:bodyDiv w:val="1"/>
      <w:marLeft w:val="0"/>
      <w:marRight w:val="0"/>
      <w:marTop w:val="0"/>
      <w:marBottom w:val="0"/>
      <w:divBdr>
        <w:top w:val="none" w:sz="0" w:space="0" w:color="auto"/>
        <w:left w:val="none" w:sz="0" w:space="0" w:color="auto"/>
        <w:bottom w:val="none" w:sz="0" w:space="0" w:color="auto"/>
        <w:right w:val="none" w:sz="0" w:space="0" w:color="auto"/>
      </w:divBdr>
    </w:div>
    <w:div w:id="1095705847">
      <w:bodyDiv w:val="1"/>
      <w:marLeft w:val="0"/>
      <w:marRight w:val="0"/>
      <w:marTop w:val="0"/>
      <w:marBottom w:val="0"/>
      <w:divBdr>
        <w:top w:val="none" w:sz="0" w:space="0" w:color="auto"/>
        <w:left w:val="none" w:sz="0" w:space="0" w:color="auto"/>
        <w:bottom w:val="none" w:sz="0" w:space="0" w:color="auto"/>
        <w:right w:val="none" w:sz="0" w:space="0" w:color="auto"/>
      </w:divBdr>
    </w:div>
    <w:div w:id="1311517164">
      <w:bodyDiv w:val="1"/>
      <w:marLeft w:val="0"/>
      <w:marRight w:val="0"/>
      <w:marTop w:val="0"/>
      <w:marBottom w:val="0"/>
      <w:divBdr>
        <w:top w:val="none" w:sz="0" w:space="0" w:color="auto"/>
        <w:left w:val="none" w:sz="0" w:space="0" w:color="auto"/>
        <w:bottom w:val="none" w:sz="0" w:space="0" w:color="auto"/>
        <w:right w:val="none" w:sz="0" w:space="0" w:color="auto"/>
      </w:divBdr>
    </w:div>
    <w:div w:id="1362055492">
      <w:bodyDiv w:val="1"/>
      <w:marLeft w:val="0"/>
      <w:marRight w:val="0"/>
      <w:marTop w:val="0"/>
      <w:marBottom w:val="0"/>
      <w:divBdr>
        <w:top w:val="none" w:sz="0" w:space="0" w:color="auto"/>
        <w:left w:val="none" w:sz="0" w:space="0" w:color="auto"/>
        <w:bottom w:val="none" w:sz="0" w:space="0" w:color="auto"/>
        <w:right w:val="none" w:sz="0" w:space="0" w:color="auto"/>
      </w:divBdr>
    </w:div>
    <w:div w:id="1374425372">
      <w:bodyDiv w:val="1"/>
      <w:marLeft w:val="0"/>
      <w:marRight w:val="0"/>
      <w:marTop w:val="0"/>
      <w:marBottom w:val="0"/>
      <w:divBdr>
        <w:top w:val="none" w:sz="0" w:space="0" w:color="auto"/>
        <w:left w:val="none" w:sz="0" w:space="0" w:color="auto"/>
        <w:bottom w:val="none" w:sz="0" w:space="0" w:color="auto"/>
        <w:right w:val="none" w:sz="0" w:space="0" w:color="auto"/>
      </w:divBdr>
    </w:div>
    <w:div w:id="1466967574">
      <w:bodyDiv w:val="1"/>
      <w:marLeft w:val="0"/>
      <w:marRight w:val="0"/>
      <w:marTop w:val="0"/>
      <w:marBottom w:val="0"/>
      <w:divBdr>
        <w:top w:val="none" w:sz="0" w:space="0" w:color="auto"/>
        <w:left w:val="none" w:sz="0" w:space="0" w:color="auto"/>
        <w:bottom w:val="none" w:sz="0" w:space="0" w:color="auto"/>
        <w:right w:val="none" w:sz="0" w:space="0" w:color="auto"/>
      </w:divBdr>
      <w:divsChild>
        <w:div w:id="1359238138">
          <w:marLeft w:val="0"/>
          <w:marRight w:val="0"/>
          <w:marTop w:val="375"/>
          <w:marBottom w:val="0"/>
          <w:divBdr>
            <w:top w:val="none" w:sz="0" w:space="0" w:color="auto"/>
            <w:left w:val="none" w:sz="0" w:space="0" w:color="auto"/>
            <w:bottom w:val="none" w:sz="0" w:space="0" w:color="auto"/>
            <w:right w:val="none" w:sz="0" w:space="0" w:color="auto"/>
          </w:divBdr>
        </w:div>
        <w:div w:id="1332610055">
          <w:marLeft w:val="0"/>
          <w:marRight w:val="0"/>
          <w:marTop w:val="225"/>
          <w:marBottom w:val="0"/>
          <w:divBdr>
            <w:top w:val="none" w:sz="0" w:space="0" w:color="auto"/>
            <w:left w:val="none" w:sz="0" w:space="0" w:color="auto"/>
            <w:bottom w:val="none" w:sz="0" w:space="0" w:color="auto"/>
            <w:right w:val="none" w:sz="0" w:space="0" w:color="auto"/>
          </w:divBdr>
        </w:div>
        <w:div w:id="121971428">
          <w:marLeft w:val="0"/>
          <w:marRight w:val="0"/>
          <w:marTop w:val="225"/>
          <w:marBottom w:val="0"/>
          <w:divBdr>
            <w:top w:val="none" w:sz="0" w:space="0" w:color="auto"/>
            <w:left w:val="none" w:sz="0" w:space="0" w:color="auto"/>
            <w:bottom w:val="none" w:sz="0" w:space="0" w:color="auto"/>
            <w:right w:val="none" w:sz="0" w:space="0" w:color="auto"/>
          </w:divBdr>
          <w:divsChild>
            <w:div w:id="144275878">
              <w:marLeft w:val="0"/>
              <w:marRight w:val="0"/>
              <w:marTop w:val="375"/>
              <w:marBottom w:val="0"/>
              <w:divBdr>
                <w:top w:val="none" w:sz="0" w:space="0" w:color="auto"/>
                <w:left w:val="none" w:sz="0" w:space="0" w:color="auto"/>
                <w:bottom w:val="none" w:sz="0" w:space="0" w:color="auto"/>
                <w:right w:val="none" w:sz="0" w:space="0" w:color="auto"/>
              </w:divBdr>
            </w:div>
          </w:divsChild>
        </w:div>
        <w:div w:id="662661680">
          <w:marLeft w:val="0"/>
          <w:marRight w:val="0"/>
          <w:marTop w:val="225"/>
          <w:marBottom w:val="0"/>
          <w:divBdr>
            <w:top w:val="none" w:sz="0" w:space="0" w:color="auto"/>
            <w:left w:val="none" w:sz="0" w:space="0" w:color="auto"/>
            <w:bottom w:val="none" w:sz="0" w:space="0" w:color="auto"/>
            <w:right w:val="none" w:sz="0" w:space="0" w:color="auto"/>
          </w:divBdr>
          <w:divsChild>
            <w:div w:id="438573145">
              <w:marLeft w:val="0"/>
              <w:marRight w:val="0"/>
              <w:marTop w:val="375"/>
              <w:marBottom w:val="0"/>
              <w:divBdr>
                <w:top w:val="none" w:sz="0" w:space="0" w:color="auto"/>
                <w:left w:val="none" w:sz="0" w:space="0" w:color="auto"/>
                <w:bottom w:val="none" w:sz="0" w:space="0" w:color="auto"/>
                <w:right w:val="none" w:sz="0" w:space="0" w:color="auto"/>
              </w:divBdr>
            </w:div>
            <w:div w:id="376050108">
              <w:marLeft w:val="0"/>
              <w:marRight w:val="0"/>
              <w:marTop w:val="375"/>
              <w:marBottom w:val="0"/>
              <w:divBdr>
                <w:top w:val="none" w:sz="0" w:space="0" w:color="auto"/>
                <w:left w:val="none" w:sz="0" w:space="0" w:color="auto"/>
                <w:bottom w:val="none" w:sz="0" w:space="0" w:color="auto"/>
                <w:right w:val="none" w:sz="0" w:space="0" w:color="auto"/>
              </w:divBdr>
            </w:div>
            <w:div w:id="1902669449">
              <w:marLeft w:val="0"/>
              <w:marRight w:val="0"/>
              <w:marTop w:val="375"/>
              <w:marBottom w:val="0"/>
              <w:divBdr>
                <w:top w:val="none" w:sz="0" w:space="0" w:color="auto"/>
                <w:left w:val="none" w:sz="0" w:space="0" w:color="auto"/>
                <w:bottom w:val="none" w:sz="0" w:space="0" w:color="auto"/>
                <w:right w:val="none" w:sz="0" w:space="0" w:color="auto"/>
              </w:divBdr>
            </w:div>
            <w:div w:id="880442733">
              <w:marLeft w:val="0"/>
              <w:marRight w:val="0"/>
              <w:marTop w:val="375"/>
              <w:marBottom w:val="0"/>
              <w:divBdr>
                <w:top w:val="none" w:sz="0" w:space="0" w:color="auto"/>
                <w:left w:val="none" w:sz="0" w:space="0" w:color="auto"/>
                <w:bottom w:val="none" w:sz="0" w:space="0" w:color="auto"/>
                <w:right w:val="none" w:sz="0" w:space="0" w:color="auto"/>
              </w:divBdr>
            </w:div>
            <w:div w:id="1751346641">
              <w:marLeft w:val="0"/>
              <w:marRight w:val="0"/>
              <w:marTop w:val="375"/>
              <w:marBottom w:val="0"/>
              <w:divBdr>
                <w:top w:val="none" w:sz="0" w:space="0" w:color="auto"/>
                <w:left w:val="none" w:sz="0" w:space="0" w:color="auto"/>
                <w:bottom w:val="none" w:sz="0" w:space="0" w:color="auto"/>
                <w:right w:val="none" w:sz="0" w:space="0" w:color="auto"/>
              </w:divBdr>
            </w:div>
            <w:div w:id="378214224">
              <w:marLeft w:val="0"/>
              <w:marRight w:val="0"/>
              <w:marTop w:val="375"/>
              <w:marBottom w:val="0"/>
              <w:divBdr>
                <w:top w:val="none" w:sz="0" w:space="0" w:color="auto"/>
                <w:left w:val="none" w:sz="0" w:space="0" w:color="auto"/>
                <w:bottom w:val="none" w:sz="0" w:space="0" w:color="auto"/>
                <w:right w:val="none" w:sz="0" w:space="0" w:color="auto"/>
              </w:divBdr>
            </w:div>
            <w:div w:id="1875385653">
              <w:marLeft w:val="0"/>
              <w:marRight w:val="0"/>
              <w:marTop w:val="375"/>
              <w:marBottom w:val="0"/>
              <w:divBdr>
                <w:top w:val="none" w:sz="0" w:space="0" w:color="auto"/>
                <w:left w:val="none" w:sz="0" w:space="0" w:color="auto"/>
                <w:bottom w:val="none" w:sz="0" w:space="0" w:color="auto"/>
                <w:right w:val="none" w:sz="0" w:space="0" w:color="auto"/>
              </w:divBdr>
            </w:div>
            <w:div w:id="395907236">
              <w:marLeft w:val="0"/>
              <w:marRight w:val="0"/>
              <w:marTop w:val="375"/>
              <w:marBottom w:val="0"/>
              <w:divBdr>
                <w:top w:val="none" w:sz="0" w:space="0" w:color="auto"/>
                <w:left w:val="none" w:sz="0" w:space="0" w:color="auto"/>
                <w:bottom w:val="none" w:sz="0" w:space="0" w:color="auto"/>
                <w:right w:val="none" w:sz="0" w:space="0" w:color="auto"/>
              </w:divBdr>
            </w:div>
            <w:div w:id="1917663784">
              <w:marLeft w:val="0"/>
              <w:marRight w:val="0"/>
              <w:marTop w:val="375"/>
              <w:marBottom w:val="0"/>
              <w:divBdr>
                <w:top w:val="none" w:sz="0" w:space="0" w:color="auto"/>
                <w:left w:val="none" w:sz="0" w:space="0" w:color="auto"/>
                <w:bottom w:val="none" w:sz="0" w:space="0" w:color="auto"/>
                <w:right w:val="none" w:sz="0" w:space="0" w:color="auto"/>
              </w:divBdr>
            </w:div>
            <w:div w:id="675500476">
              <w:marLeft w:val="0"/>
              <w:marRight w:val="0"/>
              <w:marTop w:val="375"/>
              <w:marBottom w:val="0"/>
              <w:divBdr>
                <w:top w:val="none" w:sz="0" w:space="0" w:color="auto"/>
                <w:left w:val="none" w:sz="0" w:space="0" w:color="auto"/>
                <w:bottom w:val="none" w:sz="0" w:space="0" w:color="auto"/>
                <w:right w:val="none" w:sz="0" w:space="0" w:color="auto"/>
              </w:divBdr>
            </w:div>
            <w:div w:id="1247421302">
              <w:marLeft w:val="0"/>
              <w:marRight w:val="0"/>
              <w:marTop w:val="375"/>
              <w:marBottom w:val="0"/>
              <w:divBdr>
                <w:top w:val="none" w:sz="0" w:space="0" w:color="auto"/>
                <w:left w:val="none" w:sz="0" w:space="0" w:color="auto"/>
                <w:bottom w:val="none" w:sz="0" w:space="0" w:color="auto"/>
                <w:right w:val="none" w:sz="0" w:space="0" w:color="auto"/>
              </w:divBdr>
            </w:div>
            <w:div w:id="1811750522">
              <w:marLeft w:val="0"/>
              <w:marRight w:val="0"/>
              <w:marTop w:val="375"/>
              <w:marBottom w:val="0"/>
              <w:divBdr>
                <w:top w:val="none" w:sz="0" w:space="0" w:color="auto"/>
                <w:left w:val="none" w:sz="0" w:space="0" w:color="auto"/>
                <w:bottom w:val="none" w:sz="0" w:space="0" w:color="auto"/>
                <w:right w:val="none" w:sz="0" w:space="0" w:color="auto"/>
              </w:divBdr>
            </w:div>
            <w:div w:id="114284718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698844698">
      <w:bodyDiv w:val="1"/>
      <w:marLeft w:val="0"/>
      <w:marRight w:val="0"/>
      <w:marTop w:val="0"/>
      <w:marBottom w:val="0"/>
      <w:divBdr>
        <w:top w:val="none" w:sz="0" w:space="0" w:color="auto"/>
        <w:left w:val="none" w:sz="0" w:space="0" w:color="auto"/>
        <w:bottom w:val="none" w:sz="0" w:space="0" w:color="auto"/>
        <w:right w:val="none" w:sz="0" w:space="0" w:color="auto"/>
      </w:divBdr>
    </w:div>
    <w:div w:id="1795052748">
      <w:bodyDiv w:val="1"/>
      <w:marLeft w:val="0"/>
      <w:marRight w:val="0"/>
      <w:marTop w:val="0"/>
      <w:marBottom w:val="0"/>
      <w:divBdr>
        <w:top w:val="none" w:sz="0" w:space="0" w:color="auto"/>
        <w:left w:val="none" w:sz="0" w:space="0" w:color="auto"/>
        <w:bottom w:val="none" w:sz="0" w:space="0" w:color="auto"/>
        <w:right w:val="none" w:sz="0" w:space="0" w:color="auto"/>
      </w:divBdr>
    </w:div>
    <w:div w:id="2009015219">
      <w:bodyDiv w:val="1"/>
      <w:marLeft w:val="0"/>
      <w:marRight w:val="0"/>
      <w:marTop w:val="0"/>
      <w:marBottom w:val="0"/>
      <w:divBdr>
        <w:top w:val="none" w:sz="0" w:space="0" w:color="auto"/>
        <w:left w:val="none" w:sz="0" w:space="0" w:color="auto"/>
        <w:bottom w:val="none" w:sz="0" w:space="0" w:color="auto"/>
        <w:right w:val="none" w:sz="0" w:space="0" w:color="auto"/>
      </w:divBdr>
    </w:div>
    <w:div w:id="2136831467">
      <w:bodyDiv w:val="1"/>
      <w:marLeft w:val="0"/>
      <w:marRight w:val="0"/>
      <w:marTop w:val="0"/>
      <w:marBottom w:val="0"/>
      <w:divBdr>
        <w:top w:val="none" w:sz="0" w:space="0" w:color="auto"/>
        <w:left w:val="none" w:sz="0" w:space="0" w:color="auto"/>
        <w:bottom w:val="none" w:sz="0" w:space="0" w:color="auto"/>
        <w:right w:val="none" w:sz="0" w:space="0" w:color="auto"/>
      </w:divBdr>
    </w:div>
    <w:div w:id="213752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hlib.ru/yurisprudencija/ugolovnyi_process_konspekt_lekcii/p11.php" TargetMode="External"/><Relationship Id="rId5" Type="http://schemas.openxmlformats.org/officeDocument/2006/relationships/hyperlink" Target="http://www.uhlib.ru/yurisprudencija/ugolovnyi_process_konspekt_lekcii/p11.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3461</Words>
  <Characters>19733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Oksanchik</dc:creator>
  <cp:keywords/>
  <dc:description/>
  <cp:lastModifiedBy>Анна Тишенко</cp:lastModifiedBy>
  <cp:revision>19</cp:revision>
  <dcterms:created xsi:type="dcterms:W3CDTF">2020-04-06T14:30:00Z</dcterms:created>
  <dcterms:modified xsi:type="dcterms:W3CDTF">2020-05-18T06:41:00Z</dcterms:modified>
</cp:coreProperties>
</file>