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3244CA">
        <w:rPr>
          <w:rFonts w:ascii="Times New Roman" w:hAnsi="Times New Roman" w:cs="Times New Roman"/>
          <w:sz w:val="28"/>
          <w:szCs w:val="28"/>
          <w:u w:val="single"/>
        </w:rPr>
        <w:t>Право социального  обеспечения</w:t>
      </w:r>
      <w:proofErr w:type="gramEnd"/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3244CA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3244CA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3244CA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Курс </w:t>
      </w:r>
      <w:r w:rsidR="00694A70" w:rsidRPr="003244C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>Группа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="007200D8" w:rsidRPr="003244CA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94A70" w:rsidRPr="003244CA">
        <w:rPr>
          <w:rFonts w:ascii="Times New Roman" w:hAnsi="Times New Roman" w:cs="Times New Roman"/>
          <w:sz w:val="28"/>
          <w:szCs w:val="28"/>
          <w:u w:val="single"/>
        </w:rPr>
        <w:t>ДПО</w:t>
      </w:r>
      <w:r w:rsidR="007200D8" w:rsidRPr="003244CA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Тема № </w:t>
      </w:r>
      <w:r w:rsidRPr="003244CA">
        <w:rPr>
          <w:rFonts w:ascii="Times New Roman" w:hAnsi="Times New Roman" w:cs="Times New Roman"/>
          <w:sz w:val="28"/>
          <w:szCs w:val="28"/>
        </w:rPr>
        <w:t>1</w:t>
      </w:r>
      <w:r w:rsidR="00D42C12" w:rsidRPr="003244CA">
        <w:rPr>
          <w:rFonts w:ascii="Times New Roman" w:hAnsi="Times New Roman" w:cs="Times New Roman"/>
          <w:sz w:val="28"/>
          <w:szCs w:val="28"/>
        </w:rPr>
        <w:t>1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="00D42C12" w:rsidRPr="003244CA">
        <w:rPr>
          <w:rFonts w:ascii="Times New Roman" w:hAnsi="Times New Roman" w:cs="Times New Roman"/>
          <w:sz w:val="28"/>
          <w:szCs w:val="28"/>
          <w:u w:val="single"/>
        </w:rPr>
        <w:t>Гарантии и компенсации</w:t>
      </w:r>
      <w:r w:rsidR="00694A70" w:rsidRPr="003244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0104" w:rsidRPr="003244CA" w:rsidRDefault="00980104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CA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 w:rsidR="00D42C12" w:rsidRPr="003244CA">
        <w:rPr>
          <w:rFonts w:ascii="Times New Roman" w:hAnsi="Times New Roman" w:cs="Times New Roman"/>
          <w:b/>
          <w:sz w:val="28"/>
          <w:szCs w:val="28"/>
        </w:rPr>
        <w:t>.</w:t>
      </w:r>
    </w:p>
    <w:p w:rsidR="00D42C12" w:rsidRPr="003244CA" w:rsidRDefault="00D42C12" w:rsidP="003244CA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244CA">
        <w:rPr>
          <w:szCs w:val="28"/>
        </w:rPr>
        <w:t xml:space="preserve">Понятие гарантий и компенсаций. Гарантийные выплаты. </w:t>
      </w:r>
    </w:p>
    <w:p w:rsidR="00D42C12" w:rsidRPr="003244CA" w:rsidRDefault="00D42C12" w:rsidP="003244CA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244CA">
        <w:rPr>
          <w:szCs w:val="28"/>
        </w:rPr>
        <w:t>Гарантии и компенсации работ</w:t>
      </w:r>
      <w:r w:rsidRPr="003244CA">
        <w:rPr>
          <w:szCs w:val="28"/>
        </w:rPr>
        <w:softHyphen/>
        <w:t xml:space="preserve">никам, привлекаемым к исполнению государственных или общественных обязанностей. </w:t>
      </w:r>
    </w:p>
    <w:p w:rsidR="00D42C12" w:rsidRPr="003244CA" w:rsidRDefault="00D42C12" w:rsidP="003244CA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244CA">
        <w:rPr>
          <w:szCs w:val="28"/>
        </w:rPr>
        <w:t xml:space="preserve">Компенсационные выплаты. </w:t>
      </w:r>
    </w:p>
    <w:p w:rsidR="00D42C12" w:rsidRPr="003244CA" w:rsidRDefault="00D42C12" w:rsidP="003244CA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244CA">
        <w:rPr>
          <w:szCs w:val="28"/>
        </w:rPr>
        <w:t xml:space="preserve">Понятие служебной командировки, возмещение расходов,   связанных   со  служебной   кодировкой. </w:t>
      </w:r>
    </w:p>
    <w:p w:rsidR="00D42C12" w:rsidRPr="003244CA" w:rsidRDefault="00D42C12" w:rsidP="003244CA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3244CA">
        <w:rPr>
          <w:szCs w:val="28"/>
        </w:rPr>
        <w:t>Возмещение   расходов  при переезде на работу в другую местность.</w:t>
      </w:r>
    </w:p>
    <w:p w:rsidR="0011120C" w:rsidRPr="003244CA" w:rsidRDefault="0011120C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4CA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Трудовое право России: </w:t>
      </w:r>
      <w:proofErr w:type="gramStart"/>
      <w:r w:rsidRPr="003244CA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3244CA">
        <w:rPr>
          <w:sz w:val="28"/>
          <w:szCs w:val="28"/>
        </w:rPr>
        <w:t xml:space="preserve"> </w:t>
      </w:r>
      <w:proofErr w:type="spellStart"/>
      <w:proofErr w:type="gramStart"/>
      <w:r w:rsidRPr="003244CA">
        <w:rPr>
          <w:sz w:val="28"/>
          <w:szCs w:val="28"/>
        </w:rPr>
        <w:t>Бакалавриат</w:t>
      </w:r>
      <w:proofErr w:type="spellEnd"/>
      <w:r w:rsidRPr="003244CA">
        <w:rPr>
          <w:sz w:val="28"/>
          <w:szCs w:val="28"/>
        </w:rPr>
        <w:t>) ISBN-</w:t>
      </w:r>
      <w:proofErr w:type="spellStart"/>
      <w:r w:rsidRPr="003244CA">
        <w:rPr>
          <w:sz w:val="28"/>
          <w:szCs w:val="28"/>
        </w:rPr>
        <w:t>online</w:t>
      </w:r>
      <w:proofErr w:type="spellEnd"/>
      <w:r w:rsidRPr="003244CA">
        <w:rPr>
          <w:sz w:val="28"/>
          <w:szCs w:val="28"/>
        </w:rPr>
        <w:t xml:space="preserve">: 978-5-16-105890-9 </w:t>
      </w:r>
      <w:proofErr w:type="gramEnd"/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3244CA">
        <w:rPr>
          <w:sz w:val="28"/>
          <w:szCs w:val="28"/>
        </w:rPr>
        <w:t>Амаглобели</w:t>
      </w:r>
      <w:proofErr w:type="spellEnd"/>
      <w:r w:rsidRPr="003244CA">
        <w:rPr>
          <w:sz w:val="28"/>
          <w:szCs w:val="28"/>
        </w:rPr>
        <w:t xml:space="preserve"> Н.Д., Г. Гасанов К.К., - 5-е изд., </w:t>
      </w:r>
      <w:proofErr w:type="spellStart"/>
      <w:r w:rsidRPr="003244CA">
        <w:rPr>
          <w:sz w:val="28"/>
          <w:szCs w:val="28"/>
        </w:rPr>
        <w:t>перераб</w:t>
      </w:r>
      <w:proofErr w:type="spellEnd"/>
      <w:r w:rsidRPr="003244CA">
        <w:rPr>
          <w:sz w:val="28"/>
          <w:szCs w:val="28"/>
        </w:rPr>
        <w:t xml:space="preserve">. и </w:t>
      </w:r>
      <w:proofErr w:type="spellStart"/>
      <w:proofErr w:type="gramStart"/>
      <w:r w:rsidRPr="003244CA">
        <w:rPr>
          <w:sz w:val="28"/>
          <w:szCs w:val="28"/>
        </w:rPr>
        <w:t>доп</w:t>
      </w:r>
      <w:proofErr w:type="spellEnd"/>
      <w:proofErr w:type="gramEnd"/>
      <w:r w:rsidRPr="003244CA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3244CA">
        <w:rPr>
          <w:sz w:val="28"/>
          <w:szCs w:val="28"/>
        </w:rPr>
        <w:t>Dura</w:t>
      </w:r>
      <w:proofErr w:type="spellEnd"/>
      <w:r w:rsidRPr="003244CA">
        <w:rPr>
          <w:sz w:val="28"/>
          <w:szCs w:val="28"/>
        </w:rPr>
        <w:t xml:space="preserve"> </w:t>
      </w:r>
      <w:proofErr w:type="spellStart"/>
      <w:r w:rsidRPr="003244CA">
        <w:rPr>
          <w:sz w:val="28"/>
          <w:szCs w:val="28"/>
        </w:rPr>
        <w:t>lex</w:t>
      </w:r>
      <w:proofErr w:type="spellEnd"/>
      <w:r w:rsidRPr="003244CA">
        <w:rPr>
          <w:sz w:val="28"/>
          <w:szCs w:val="28"/>
        </w:rPr>
        <w:t xml:space="preserve">, </w:t>
      </w:r>
      <w:proofErr w:type="spellStart"/>
      <w:r w:rsidRPr="003244CA">
        <w:rPr>
          <w:sz w:val="28"/>
          <w:szCs w:val="28"/>
        </w:rPr>
        <w:t>sed</w:t>
      </w:r>
      <w:proofErr w:type="spellEnd"/>
      <w:r w:rsidRPr="003244CA">
        <w:rPr>
          <w:sz w:val="28"/>
          <w:szCs w:val="28"/>
        </w:rPr>
        <w:t xml:space="preserve"> </w:t>
      </w:r>
      <w:proofErr w:type="spellStart"/>
      <w:r w:rsidRPr="003244CA">
        <w:rPr>
          <w:sz w:val="28"/>
          <w:szCs w:val="28"/>
        </w:rPr>
        <w:t>lex</w:t>
      </w:r>
      <w:proofErr w:type="spellEnd"/>
      <w:r w:rsidRPr="003244CA">
        <w:rPr>
          <w:sz w:val="28"/>
          <w:szCs w:val="28"/>
        </w:rPr>
        <w:t xml:space="preserve">) ISBN 978-5-238-02503-2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244CA">
        <w:rPr>
          <w:sz w:val="28"/>
          <w:szCs w:val="28"/>
        </w:rPr>
        <w:t>Зарипова</w:t>
      </w:r>
      <w:proofErr w:type="spellEnd"/>
      <w:r w:rsidRPr="003244CA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Харитонова С.В. Трудовое право. Уч. М. АКАДЕМИЯ,2014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Гапоненко В.Ф. Трудовое право. Учебник. М. ЮНИТИ,2003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Дополнительная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3244CA">
        <w:rPr>
          <w:sz w:val="28"/>
          <w:szCs w:val="28"/>
        </w:rPr>
        <w:t>перераб</w:t>
      </w:r>
      <w:proofErr w:type="spellEnd"/>
      <w:r w:rsidRPr="003244CA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3244CA">
        <w:rPr>
          <w:sz w:val="28"/>
          <w:szCs w:val="28"/>
        </w:rPr>
        <w:t>испр</w:t>
      </w:r>
      <w:proofErr w:type="spellEnd"/>
      <w:r w:rsidRPr="003244CA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3244CA">
        <w:rPr>
          <w:sz w:val="28"/>
          <w:szCs w:val="28"/>
        </w:rPr>
        <w:t>(Высшее образование:</w:t>
      </w:r>
      <w:proofErr w:type="gramEnd"/>
      <w:r w:rsidRPr="003244CA">
        <w:rPr>
          <w:sz w:val="28"/>
          <w:szCs w:val="28"/>
        </w:rPr>
        <w:t xml:space="preserve"> </w:t>
      </w:r>
      <w:proofErr w:type="spellStart"/>
      <w:proofErr w:type="gramStart"/>
      <w:r w:rsidRPr="003244CA">
        <w:rPr>
          <w:sz w:val="28"/>
          <w:szCs w:val="28"/>
        </w:rPr>
        <w:t>Бакалавриат</w:t>
      </w:r>
      <w:proofErr w:type="spellEnd"/>
      <w:r w:rsidRPr="003244CA">
        <w:rPr>
          <w:sz w:val="28"/>
          <w:szCs w:val="28"/>
        </w:rPr>
        <w:t xml:space="preserve">) (Переплёт 7БЦ) ISBN 978-5-16-010671-7 </w:t>
      </w:r>
      <w:proofErr w:type="gramEnd"/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244CA">
        <w:rPr>
          <w:sz w:val="28"/>
          <w:szCs w:val="28"/>
        </w:rPr>
        <w:t>Власов</w:t>
      </w:r>
      <w:proofErr w:type="gramStart"/>
      <w:r w:rsidRPr="003244CA">
        <w:rPr>
          <w:sz w:val="28"/>
          <w:szCs w:val="28"/>
        </w:rPr>
        <w:t>.А</w:t>
      </w:r>
      <w:proofErr w:type="gramEnd"/>
      <w:r w:rsidRPr="003244CA">
        <w:rPr>
          <w:sz w:val="28"/>
          <w:szCs w:val="28"/>
        </w:rPr>
        <w:t>.А.Трудовое</w:t>
      </w:r>
      <w:proofErr w:type="spellEnd"/>
      <w:r w:rsidRPr="003244CA">
        <w:rPr>
          <w:sz w:val="28"/>
          <w:szCs w:val="28"/>
        </w:rPr>
        <w:t xml:space="preserve"> </w:t>
      </w:r>
      <w:proofErr w:type="spellStart"/>
      <w:r w:rsidRPr="003244CA">
        <w:rPr>
          <w:sz w:val="28"/>
          <w:szCs w:val="28"/>
        </w:rPr>
        <w:t>право.Конспект</w:t>
      </w:r>
      <w:proofErr w:type="spellEnd"/>
      <w:r w:rsidRPr="003244CA">
        <w:rPr>
          <w:sz w:val="28"/>
          <w:szCs w:val="28"/>
        </w:rPr>
        <w:t xml:space="preserve"> лекций. Пособие. М.ЮРАЙТ,2011 </w:t>
      </w:r>
    </w:p>
    <w:p w:rsidR="0011120C" w:rsidRPr="003244CA" w:rsidRDefault="0011120C" w:rsidP="003244C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11120C" w:rsidRPr="003244CA" w:rsidRDefault="0011120C" w:rsidP="003244C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244CA">
        <w:rPr>
          <w:b/>
          <w:sz w:val="28"/>
          <w:szCs w:val="28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1120C" w:rsidRPr="003244CA" w:rsidRDefault="0011120C" w:rsidP="003244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Правовой портал «Юридическая Россия» - http://www.law.edu.ru </w:t>
      </w:r>
    </w:p>
    <w:p w:rsidR="0011120C" w:rsidRPr="003244CA" w:rsidRDefault="0011120C" w:rsidP="003244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Электронная библиотека «Право России» - http://www.allpravo.ru </w:t>
      </w:r>
    </w:p>
    <w:p w:rsidR="0011120C" w:rsidRPr="003244CA" w:rsidRDefault="0011120C" w:rsidP="003244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244CA">
        <w:rPr>
          <w:sz w:val="28"/>
          <w:szCs w:val="28"/>
        </w:rPr>
        <w:t xml:space="preserve">Юридический студенческий портал - http://www.oprave.ru </w:t>
      </w:r>
    </w:p>
    <w:p w:rsidR="0011120C" w:rsidRPr="003244CA" w:rsidRDefault="0011120C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04" w:rsidRPr="003244CA" w:rsidRDefault="0011120C" w:rsidP="00324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CA">
        <w:rPr>
          <w:rFonts w:ascii="Times New Roman" w:hAnsi="Times New Roman" w:cs="Times New Roman"/>
          <w:b/>
          <w:sz w:val="28"/>
          <w:szCs w:val="28"/>
        </w:rPr>
        <w:t>З</w:t>
      </w:r>
      <w:r w:rsidR="00980104" w:rsidRPr="003244CA">
        <w:rPr>
          <w:rFonts w:ascii="Times New Roman" w:hAnsi="Times New Roman" w:cs="Times New Roman"/>
          <w:b/>
          <w:sz w:val="28"/>
          <w:szCs w:val="28"/>
        </w:rPr>
        <w:t xml:space="preserve">адания для контроля </w:t>
      </w:r>
    </w:p>
    <w:p w:rsidR="0011120C" w:rsidRPr="003244CA" w:rsidRDefault="0011120C" w:rsidP="00324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11120C" w:rsidRPr="003244CA" w:rsidRDefault="00D42C12" w:rsidP="00324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D42C12" w:rsidRPr="003244CA" w:rsidRDefault="00D42C12" w:rsidP="003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>1.</w:t>
      </w:r>
      <w:r w:rsidRPr="003244CA">
        <w:rPr>
          <w:rFonts w:ascii="Times New Roman" w:hAnsi="Times New Roman" w:cs="Times New Roman"/>
          <w:sz w:val="28"/>
          <w:szCs w:val="28"/>
        </w:rPr>
        <w:t>Старший научный сотрудник Семенов и младший научный сотрудник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Тимофеев института «Перспективные технологии» (г. Москва) возвратились из</w:t>
      </w:r>
      <w:r w:rsidRPr="003244CA">
        <w:rPr>
          <w:rFonts w:ascii="Times New Roman" w:hAnsi="Times New Roman" w:cs="Times New Roman"/>
          <w:sz w:val="28"/>
          <w:szCs w:val="28"/>
        </w:rPr>
        <w:t xml:space="preserve">  </w:t>
      </w:r>
      <w:r w:rsidRPr="003244CA">
        <w:rPr>
          <w:rFonts w:ascii="Times New Roman" w:hAnsi="Times New Roman" w:cs="Times New Roman"/>
          <w:sz w:val="28"/>
          <w:szCs w:val="28"/>
        </w:rPr>
        <w:t>служебной командировки. Они были в Челябинске. При оформлении отчета о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командировке Семенов не смог предъявить проездные документы – билеты на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самолет. Он попросил Тимофеева написать заявление о том, что они вместе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возвратились из командировки и летели одним рейсом. Такое объяснение директор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института не принял во внимание и расходы по проезду к месту командировки и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обратно Семенову не оплатил. Тимофеев в отчете о командировке указал, что в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целях наиболее эффективного выполнения служебного задания он был вынужден</w:t>
      </w:r>
      <w:r w:rsid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взять напрокат ноутбук. В связи с этим просил возместить дополнительно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произведенные расходы. По мнению директора, в этом не было необходимости,</w:t>
      </w:r>
      <w:r w:rsid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поскольку ноутбук он мог получить на заводе, куда они были направлены в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командировку. Оцените правомерность действий директора института.</w:t>
      </w:r>
    </w:p>
    <w:p w:rsidR="00D42C12" w:rsidRPr="003244CA" w:rsidRDefault="00D42C12" w:rsidP="003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12" w:rsidRPr="003244CA" w:rsidRDefault="00D42C12" w:rsidP="003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A">
        <w:rPr>
          <w:rFonts w:ascii="Times New Roman" w:hAnsi="Times New Roman" w:cs="Times New Roman"/>
          <w:sz w:val="28"/>
          <w:szCs w:val="28"/>
        </w:rPr>
        <w:t xml:space="preserve">2. </w:t>
      </w:r>
      <w:r w:rsidRPr="003244CA">
        <w:rPr>
          <w:rFonts w:ascii="Times New Roman" w:hAnsi="Times New Roman" w:cs="Times New Roman"/>
          <w:sz w:val="28"/>
          <w:szCs w:val="28"/>
        </w:rPr>
        <w:t>По сокращению штата из вычислительного центра уволен оператор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Синицын в возрасте 66 лет. В день увольнения 10 мая ему выплачено выходное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пособие и выдана трудовая книжка. 20 июня он обратился к директору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вычислительного центра с заявлением о выплате ему сохраняемого среднего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заработка на период трудоустройства. Директор предложил Синицыну представить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доказательства, что в течение месяца после увольнения он искал работу и не мог ее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найти. По сведениям, которыми располагал директор, Синицын после увольнения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все время жил на даче и поиском работы не занимался. По мнению начальника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отдела кадров, Синицын получает трудовую пенсию по старости, поэтому</w:t>
      </w:r>
      <w:r w:rsidRP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средний заработок на период трудоустройства ему выплачиваться не должен.</w:t>
      </w:r>
      <w:r w:rsidRPr="003244CA">
        <w:rPr>
          <w:rFonts w:ascii="Times New Roman" w:hAnsi="Times New Roman" w:cs="Times New Roman"/>
          <w:sz w:val="28"/>
          <w:szCs w:val="28"/>
        </w:rPr>
        <w:t xml:space="preserve">  </w:t>
      </w:r>
      <w:r w:rsidRPr="003244CA">
        <w:rPr>
          <w:rFonts w:ascii="Times New Roman" w:hAnsi="Times New Roman" w:cs="Times New Roman"/>
          <w:sz w:val="28"/>
          <w:szCs w:val="28"/>
        </w:rPr>
        <w:t>Определите правомерность утверждений Синицына, директора, начальника отдела</w:t>
      </w:r>
      <w:r w:rsidR="003244CA">
        <w:rPr>
          <w:rFonts w:ascii="Times New Roman" w:hAnsi="Times New Roman" w:cs="Times New Roman"/>
          <w:sz w:val="28"/>
          <w:szCs w:val="28"/>
        </w:rPr>
        <w:t xml:space="preserve"> </w:t>
      </w:r>
      <w:r w:rsidRPr="003244CA">
        <w:rPr>
          <w:rFonts w:ascii="Times New Roman" w:hAnsi="Times New Roman" w:cs="Times New Roman"/>
          <w:sz w:val="28"/>
          <w:szCs w:val="28"/>
        </w:rPr>
        <w:t>кадров.</w:t>
      </w:r>
    </w:p>
    <w:p w:rsidR="003244CA" w:rsidRDefault="003244CA" w:rsidP="003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20C" w:rsidRPr="003244CA" w:rsidRDefault="00CE1DD8" w:rsidP="003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244CA">
        <w:rPr>
          <w:rFonts w:ascii="Times New Roman" w:hAnsi="Times New Roman" w:cs="Times New Roman"/>
          <w:b/>
          <w:sz w:val="28"/>
          <w:szCs w:val="28"/>
          <w:u w:val="single"/>
        </w:rPr>
        <w:t>Срок выполнения до 26.03.2020 г.</w:t>
      </w:r>
    </w:p>
    <w:sectPr w:rsidR="0011120C" w:rsidRPr="0032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EAD"/>
    <w:multiLevelType w:val="hybridMultilevel"/>
    <w:tmpl w:val="0800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D33502"/>
    <w:multiLevelType w:val="multilevel"/>
    <w:tmpl w:val="F7AAB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4"/>
    <w:rsid w:val="0011120C"/>
    <w:rsid w:val="003244CA"/>
    <w:rsid w:val="003D7DE8"/>
    <w:rsid w:val="00532A54"/>
    <w:rsid w:val="00694A70"/>
    <w:rsid w:val="007200D8"/>
    <w:rsid w:val="00805188"/>
    <w:rsid w:val="00980104"/>
    <w:rsid w:val="00CE1DD8"/>
    <w:rsid w:val="00D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D42C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D42C1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D42C1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D42C1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2020-03-20T06:43:00Z</dcterms:created>
  <dcterms:modified xsi:type="dcterms:W3CDTF">2020-03-20T06:43:00Z</dcterms:modified>
</cp:coreProperties>
</file>