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E92FEE">
        <w:rPr>
          <w:rFonts w:ascii="Times New Roman" w:hAnsi="Times New Roman" w:cs="Times New Roman"/>
          <w:sz w:val="28"/>
          <w:szCs w:val="28"/>
          <w:u w:val="single"/>
        </w:rPr>
        <w:t>Право судебного администрирования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2FEE">
        <w:rPr>
          <w:rFonts w:ascii="Times New Roman" w:hAnsi="Times New Roman" w:cs="Times New Roman"/>
          <w:sz w:val="28"/>
          <w:szCs w:val="28"/>
        </w:rPr>
        <w:t xml:space="preserve">Направленность (профиль) образовательной программы </w:t>
      </w:r>
      <w:r w:rsidRPr="00E92FEE">
        <w:rPr>
          <w:rFonts w:ascii="Times New Roman" w:hAnsi="Times New Roman" w:cs="Times New Roman"/>
          <w:sz w:val="28"/>
          <w:szCs w:val="28"/>
          <w:u w:val="single"/>
        </w:rPr>
        <w:t>Квалификация юрист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 w:rsidRPr="00E92FEE">
        <w:rPr>
          <w:rFonts w:ascii="Times New Roman" w:hAnsi="Times New Roman" w:cs="Times New Roman"/>
          <w:b/>
          <w:sz w:val="28"/>
          <w:szCs w:val="28"/>
          <w:u w:val="single"/>
        </w:rPr>
        <w:t>Кодификация законодательства в суде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proofErr w:type="spellStart"/>
      <w:r w:rsidRPr="00E92FEE">
        <w:rPr>
          <w:rFonts w:ascii="Times New Roman" w:hAnsi="Times New Roman" w:cs="Times New Roman"/>
          <w:sz w:val="28"/>
          <w:szCs w:val="28"/>
          <w:u w:val="single"/>
        </w:rPr>
        <w:t>Пахлян</w:t>
      </w:r>
      <w:proofErr w:type="spellEnd"/>
      <w:r w:rsidRPr="00E92FEE">
        <w:rPr>
          <w:rFonts w:ascii="Times New Roman" w:hAnsi="Times New Roman" w:cs="Times New Roman"/>
          <w:sz w:val="28"/>
          <w:szCs w:val="28"/>
          <w:u w:val="single"/>
        </w:rPr>
        <w:t xml:space="preserve"> Н.М.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E92FEE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E92FEE">
        <w:rPr>
          <w:rFonts w:ascii="Times New Roman" w:hAnsi="Times New Roman" w:cs="Times New Roman"/>
          <w:sz w:val="28"/>
          <w:szCs w:val="28"/>
          <w:u w:val="single"/>
        </w:rPr>
        <w:t>19ПСА11</w:t>
      </w:r>
    </w:p>
    <w:p w:rsidR="00105F7C" w:rsidRPr="00105F7C" w:rsidRDefault="00105F7C" w:rsidP="00105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F7C">
        <w:rPr>
          <w:rFonts w:ascii="Times New Roman" w:hAnsi="Times New Roman" w:cs="Times New Roman"/>
          <w:b/>
          <w:sz w:val="28"/>
          <w:szCs w:val="28"/>
        </w:rPr>
        <w:t xml:space="preserve">Тема №10 </w:t>
      </w:r>
      <w:r w:rsidRPr="00105F7C">
        <w:rPr>
          <w:rFonts w:ascii="Times New Roman" w:hAnsi="Times New Roman" w:cs="Times New Roman"/>
          <w:sz w:val="28"/>
          <w:szCs w:val="28"/>
        </w:rPr>
        <w:t>Осуществление кодификации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F7C">
        <w:rPr>
          <w:rFonts w:ascii="Times New Roman" w:hAnsi="Times New Roman" w:cs="Times New Roman"/>
          <w:sz w:val="28"/>
          <w:szCs w:val="28"/>
        </w:rPr>
        <w:t>законодательства в суде</w:t>
      </w:r>
    </w:p>
    <w:p w:rsidR="00105F7C" w:rsidRPr="00105F7C" w:rsidRDefault="00105F7C" w:rsidP="00105F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F7C"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105F7C" w:rsidRPr="00105F7C" w:rsidRDefault="00105F7C" w:rsidP="00105F7C">
      <w:pPr>
        <w:pStyle w:val="a4"/>
        <w:numPr>
          <w:ilvl w:val="0"/>
          <w:numId w:val="8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5F7C">
        <w:rPr>
          <w:rFonts w:ascii="Times New Roman" w:hAnsi="Times New Roman" w:cs="Times New Roman"/>
          <w:sz w:val="28"/>
          <w:szCs w:val="28"/>
        </w:rPr>
        <w:t>Основные направления деятельности по кодификации законодательства в суде.</w:t>
      </w:r>
    </w:p>
    <w:p w:rsidR="00105F7C" w:rsidRPr="00105F7C" w:rsidRDefault="00105F7C" w:rsidP="00105F7C">
      <w:pPr>
        <w:pStyle w:val="a4"/>
        <w:numPr>
          <w:ilvl w:val="0"/>
          <w:numId w:val="8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5F7C">
        <w:rPr>
          <w:rFonts w:ascii="Times New Roman" w:hAnsi="Times New Roman" w:cs="Times New Roman"/>
          <w:sz w:val="28"/>
          <w:szCs w:val="28"/>
        </w:rPr>
        <w:t>Участие в подготовке проектов решений и иных документов.</w:t>
      </w:r>
    </w:p>
    <w:p w:rsidR="00105F7C" w:rsidRPr="00105F7C" w:rsidRDefault="00105F7C" w:rsidP="00105F7C">
      <w:pPr>
        <w:pStyle w:val="a4"/>
        <w:numPr>
          <w:ilvl w:val="0"/>
          <w:numId w:val="8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5F7C">
        <w:rPr>
          <w:rFonts w:ascii="Times New Roman" w:hAnsi="Times New Roman" w:cs="Times New Roman"/>
          <w:sz w:val="28"/>
          <w:szCs w:val="28"/>
        </w:rPr>
        <w:t>Порядок служебного взаимодействия консультанта (по кодификации</w:t>
      </w:r>
      <w:proofErr w:type="gramStart"/>
      <w:r w:rsidRPr="00105F7C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105F7C">
        <w:rPr>
          <w:rFonts w:ascii="Times New Roman" w:hAnsi="Times New Roman" w:cs="Times New Roman"/>
          <w:sz w:val="28"/>
          <w:szCs w:val="28"/>
        </w:rPr>
        <w:t xml:space="preserve"> гражданскими служащими суда.</w:t>
      </w:r>
    </w:p>
    <w:p w:rsidR="00105F7C" w:rsidRPr="00105F7C" w:rsidRDefault="00105F7C" w:rsidP="00105F7C">
      <w:pPr>
        <w:pStyle w:val="a4"/>
        <w:numPr>
          <w:ilvl w:val="0"/>
          <w:numId w:val="8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5F7C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Pr="00105F7C">
        <w:rPr>
          <w:rFonts w:ascii="Times New Roman" w:hAnsi="Times New Roman" w:cs="Times New Roman"/>
          <w:sz w:val="28"/>
          <w:szCs w:val="28"/>
        </w:rPr>
        <w:t>кодификационно</w:t>
      </w:r>
      <w:proofErr w:type="spellEnd"/>
      <w:r w:rsidRPr="00105F7C">
        <w:rPr>
          <w:rFonts w:ascii="Times New Roman" w:hAnsi="Times New Roman" w:cs="Times New Roman"/>
          <w:sz w:val="28"/>
          <w:szCs w:val="28"/>
        </w:rPr>
        <w:t>-справочных работ и систематизации законодательства в суде.</w:t>
      </w:r>
    </w:p>
    <w:p w:rsidR="00105F7C" w:rsidRPr="00105F7C" w:rsidRDefault="00105F7C" w:rsidP="00105F7C">
      <w:pPr>
        <w:pStyle w:val="a4"/>
        <w:numPr>
          <w:ilvl w:val="0"/>
          <w:numId w:val="8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5F7C">
        <w:rPr>
          <w:rFonts w:ascii="Times New Roman" w:hAnsi="Times New Roman" w:cs="Times New Roman"/>
          <w:sz w:val="28"/>
          <w:szCs w:val="28"/>
        </w:rPr>
        <w:t>Ведение контрольных экземпляров нормативных правовых актов.</w:t>
      </w:r>
    </w:p>
    <w:p w:rsidR="00105F7C" w:rsidRPr="00105F7C" w:rsidRDefault="00105F7C" w:rsidP="00105F7C">
      <w:pPr>
        <w:pStyle w:val="a4"/>
        <w:numPr>
          <w:ilvl w:val="0"/>
          <w:numId w:val="8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5F7C">
        <w:rPr>
          <w:rFonts w:ascii="Times New Roman" w:hAnsi="Times New Roman" w:cs="Times New Roman"/>
          <w:sz w:val="28"/>
          <w:szCs w:val="28"/>
        </w:rPr>
        <w:t>Учет, хранение нормативных актов и юридической литературы.</w:t>
      </w:r>
    </w:p>
    <w:p w:rsidR="00105F7C" w:rsidRPr="00105F7C" w:rsidRDefault="00105F7C" w:rsidP="00105F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F7C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105F7C" w:rsidRPr="00105F7C" w:rsidRDefault="00105F7C" w:rsidP="00105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F7C">
        <w:rPr>
          <w:rFonts w:ascii="Times New Roman" w:hAnsi="Times New Roman" w:cs="Times New Roman"/>
          <w:sz w:val="28"/>
          <w:szCs w:val="28"/>
        </w:rPr>
        <w:t>Учебные издания</w:t>
      </w:r>
    </w:p>
    <w:p w:rsidR="00105F7C" w:rsidRPr="00105F7C" w:rsidRDefault="00105F7C" w:rsidP="00105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F7C">
        <w:rPr>
          <w:rFonts w:ascii="Times New Roman" w:hAnsi="Times New Roman" w:cs="Times New Roman"/>
          <w:sz w:val="28"/>
          <w:szCs w:val="28"/>
        </w:rPr>
        <w:t>Керимов Л. А. Законодательная техника: научно-методическое и учеб­ное пособие. М.: НОРМА­ИНФРА М, 1998</w:t>
      </w:r>
    </w:p>
    <w:p w:rsidR="00105F7C" w:rsidRPr="00105F7C" w:rsidRDefault="00105F7C" w:rsidP="00105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F7C">
        <w:rPr>
          <w:rFonts w:ascii="Times New Roman" w:hAnsi="Times New Roman" w:cs="Times New Roman"/>
          <w:sz w:val="28"/>
          <w:szCs w:val="28"/>
        </w:rPr>
        <w:t>Киминчижи</w:t>
      </w:r>
      <w:proofErr w:type="spellEnd"/>
      <w:r w:rsidRPr="00105F7C">
        <w:rPr>
          <w:rFonts w:ascii="Times New Roman" w:hAnsi="Times New Roman" w:cs="Times New Roman"/>
          <w:sz w:val="28"/>
          <w:szCs w:val="28"/>
        </w:rPr>
        <w:t xml:space="preserve"> Е. Н. Принципы построения и структура кодификации судебного законодательства // Актуальные проблемы эффективного правосудия: Сб. научных работ. Белгород: Константа, 2007 </w:t>
      </w:r>
      <w:proofErr w:type="spellStart"/>
      <w:r w:rsidRPr="00105F7C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105F7C">
        <w:rPr>
          <w:rFonts w:ascii="Times New Roman" w:hAnsi="Times New Roman" w:cs="Times New Roman"/>
          <w:sz w:val="28"/>
          <w:szCs w:val="28"/>
        </w:rPr>
        <w:t xml:space="preserve">. 2 Организация работы аппаратов судов общей юрисдикции по обеспечению судебной деятельности: </w:t>
      </w:r>
      <w:proofErr w:type="spellStart"/>
      <w:r w:rsidRPr="00105F7C">
        <w:rPr>
          <w:rFonts w:ascii="Times New Roman" w:hAnsi="Times New Roman" w:cs="Times New Roman"/>
          <w:sz w:val="28"/>
          <w:szCs w:val="28"/>
        </w:rPr>
        <w:t>научно­практическое</w:t>
      </w:r>
      <w:proofErr w:type="spellEnd"/>
      <w:r w:rsidRPr="00105F7C">
        <w:rPr>
          <w:rFonts w:ascii="Times New Roman" w:hAnsi="Times New Roman" w:cs="Times New Roman"/>
          <w:sz w:val="28"/>
          <w:szCs w:val="28"/>
        </w:rPr>
        <w:t xml:space="preserve"> пособие / \</w:t>
      </w:r>
    </w:p>
    <w:p w:rsidR="00105F7C" w:rsidRPr="00105F7C" w:rsidRDefault="00105F7C" w:rsidP="00105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F7C">
        <w:rPr>
          <w:rFonts w:ascii="Times New Roman" w:hAnsi="Times New Roman" w:cs="Times New Roman"/>
          <w:sz w:val="28"/>
          <w:szCs w:val="28"/>
        </w:rPr>
        <w:t>Под ред. В. В. Ершова. М.: РАП, 2011</w:t>
      </w:r>
    </w:p>
    <w:p w:rsidR="00105F7C" w:rsidRPr="00105F7C" w:rsidRDefault="00105F7C" w:rsidP="00105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F7C">
        <w:rPr>
          <w:rFonts w:ascii="Times New Roman" w:hAnsi="Times New Roman" w:cs="Times New Roman"/>
          <w:sz w:val="28"/>
          <w:szCs w:val="28"/>
        </w:rPr>
        <w:t>Организация судебной деятельности: Учебник</w:t>
      </w:r>
      <w:proofErr w:type="gramStart"/>
      <w:r w:rsidRPr="00105F7C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105F7C">
        <w:rPr>
          <w:rFonts w:ascii="Times New Roman" w:hAnsi="Times New Roman" w:cs="Times New Roman"/>
          <w:sz w:val="28"/>
          <w:szCs w:val="28"/>
        </w:rPr>
        <w:t>од ред. В. В. Ершова. М.: РГУП, 2016</w:t>
      </w:r>
    </w:p>
    <w:p w:rsidR="00105F7C" w:rsidRPr="00105F7C" w:rsidRDefault="00105F7C" w:rsidP="00105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F7C">
        <w:rPr>
          <w:rFonts w:ascii="Times New Roman" w:hAnsi="Times New Roman" w:cs="Times New Roman"/>
          <w:sz w:val="28"/>
          <w:szCs w:val="28"/>
        </w:rPr>
        <w:t>Правоохранительные и судебные органы: Учебник</w:t>
      </w:r>
      <w:proofErr w:type="gramStart"/>
      <w:r w:rsidRPr="00105F7C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105F7C">
        <w:rPr>
          <w:rFonts w:ascii="Times New Roman" w:hAnsi="Times New Roman" w:cs="Times New Roman"/>
          <w:sz w:val="28"/>
          <w:szCs w:val="28"/>
        </w:rPr>
        <w:t xml:space="preserve">од ред. Н. А. Петухова, А. С. </w:t>
      </w:r>
      <w:proofErr w:type="spellStart"/>
      <w:r w:rsidRPr="00105F7C">
        <w:rPr>
          <w:rFonts w:ascii="Times New Roman" w:hAnsi="Times New Roman" w:cs="Times New Roman"/>
          <w:sz w:val="28"/>
          <w:szCs w:val="28"/>
        </w:rPr>
        <w:t>Мамыкина</w:t>
      </w:r>
      <w:proofErr w:type="spellEnd"/>
      <w:r w:rsidRPr="00105F7C">
        <w:rPr>
          <w:rFonts w:ascii="Times New Roman" w:hAnsi="Times New Roman" w:cs="Times New Roman"/>
          <w:sz w:val="28"/>
          <w:szCs w:val="28"/>
        </w:rPr>
        <w:t>. М.: РГУП, 2015</w:t>
      </w:r>
    </w:p>
    <w:p w:rsidR="00105F7C" w:rsidRPr="00105F7C" w:rsidRDefault="00105F7C" w:rsidP="00105F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F7C">
        <w:rPr>
          <w:rFonts w:ascii="Times New Roman" w:hAnsi="Times New Roman" w:cs="Times New Roman"/>
          <w:b/>
          <w:sz w:val="28"/>
          <w:szCs w:val="28"/>
        </w:rPr>
        <w:t xml:space="preserve">Задания для контроля </w:t>
      </w:r>
    </w:p>
    <w:p w:rsidR="00105F7C" w:rsidRPr="00105F7C" w:rsidRDefault="00105F7C" w:rsidP="00105F7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F7C">
        <w:rPr>
          <w:rFonts w:ascii="Times New Roman" w:hAnsi="Times New Roman" w:cs="Times New Roman"/>
          <w:sz w:val="28"/>
          <w:szCs w:val="28"/>
        </w:rPr>
        <w:t xml:space="preserve">Подготовить ответы на вопросы для изучения. </w:t>
      </w:r>
    </w:p>
    <w:p w:rsidR="00105F7C" w:rsidRPr="00105F7C" w:rsidRDefault="00105F7C" w:rsidP="00105F7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F7C">
        <w:rPr>
          <w:rFonts w:ascii="Times New Roman" w:hAnsi="Times New Roman" w:cs="Times New Roman"/>
          <w:sz w:val="28"/>
          <w:szCs w:val="28"/>
        </w:rPr>
        <w:t>Составить глоссарий по теме.</w:t>
      </w:r>
    </w:p>
    <w:p w:rsidR="00105F7C" w:rsidRPr="00105F7C" w:rsidRDefault="00105F7C" w:rsidP="00105F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F7C" w:rsidRPr="00105F7C" w:rsidRDefault="00105F7C" w:rsidP="00105F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F7C">
        <w:rPr>
          <w:rFonts w:ascii="Times New Roman" w:hAnsi="Times New Roman" w:cs="Times New Roman"/>
          <w:b/>
          <w:sz w:val="28"/>
          <w:szCs w:val="28"/>
        </w:rPr>
        <w:t>Срок выполнения заданий</w:t>
      </w:r>
      <w:bookmarkStart w:id="0" w:name="_GoBack"/>
      <w:bookmarkEnd w:id="0"/>
      <w:r w:rsidRPr="00105F7C">
        <w:rPr>
          <w:rFonts w:ascii="Times New Roman" w:hAnsi="Times New Roman" w:cs="Times New Roman"/>
          <w:b/>
          <w:sz w:val="28"/>
          <w:szCs w:val="28"/>
        </w:rPr>
        <w:t xml:space="preserve"> до 15.05.2020 г.</w:t>
      </w:r>
    </w:p>
    <w:p w:rsidR="00105F7C" w:rsidRPr="00105F7C" w:rsidRDefault="00105F7C" w:rsidP="00105F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8A2" w:rsidRPr="00C408A2" w:rsidRDefault="00C408A2" w:rsidP="00C40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8A2" w:rsidRPr="00C408A2" w:rsidRDefault="00C408A2" w:rsidP="00C40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188" w:rsidRPr="00E92FEE" w:rsidRDefault="00805188" w:rsidP="00C40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05188" w:rsidRPr="00E92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1171"/>
    <w:multiLevelType w:val="hybridMultilevel"/>
    <w:tmpl w:val="8DB26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C215A"/>
    <w:multiLevelType w:val="hybridMultilevel"/>
    <w:tmpl w:val="49D26F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3153505"/>
    <w:multiLevelType w:val="hybridMultilevel"/>
    <w:tmpl w:val="A1B648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97F63D9"/>
    <w:multiLevelType w:val="hybridMultilevel"/>
    <w:tmpl w:val="9E42C9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AA1274D"/>
    <w:multiLevelType w:val="hybridMultilevel"/>
    <w:tmpl w:val="0298C8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2260BED"/>
    <w:multiLevelType w:val="hybridMultilevel"/>
    <w:tmpl w:val="6CAC6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4B65CFE"/>
    <w:multiLevelType w:val="hybridMultilevel"/>
    <w:tmpl w:val="A920A6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6051399"/>
    <w:multiLevelType w:val="hybridMultilevel"/>
    <w:tmpl w:val="EDEE62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7660309"/>
    <w:multiLevelType w:val="hybridMultilevel"/>
    <w:tmpl w:val="60BC80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84"/>
    <w:rsid w:val="00105F7C"/>
    <w:rsid w:val="00805188"/>
    <w:rsid w:val="00AB7E84"/>
    <w:rsid w:val="00C408A2"/>
    <w:rsid w:val="00E9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7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7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2020-04-03T13:50:00Z</dcterms:created>
  <dcterms:modified xsi:type="dcterms:W3CDTF">2020-04-03T13:50:00Z</dcterms:modified>
</cp:coreProperties>
</file>