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D8B">
        <w:rPr>
          <w:rFonts w:ascii="Times New Roman" w:hAnsi="Times New Roman" w:cs="Times New Roman"/>
          <w:sz w:val="28"/>
          <w:szCs w:val="28"/>
          <w:u w:val="single"/>
        </w:rPr>
        <w:t>Тема № 14 Охрана труда.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8B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1.</w:t>
      </w:r>
      <w:r w:rsidRPr="006F7D8B">
        <w:rPr>
          <w:rFonts w:ascii="Times New Roman" w:hAnsi="Times New Roman" w:cs="Times New Roman"/>
          <w:sz w:val="28"/>
          <w:szCs w:val="28"/>
        </w:rPr>
        <w:tab/>
        <w:t>Понятие охраны труда.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2.</w:t>
      </w:r>
      <w:r w:rsidRPr="006F7D8B">
        <w:rPr>
          <w:rFonts w:ascii="Times New Roman" w:hAnsi="Times New Roman" w:cs="Times New Roman"/>
          <w:sz w:val="28"/>
          <w:szCs w:val="28"/>
        </w:rPr>
        <w:tab/>
        <w:t>Права и обязанности работников и работодателей по обеспечению охраны труда.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3.</w:t>
      </w:r>
      <w:r w:rsidRPr="006F7D8B">
        <w:rPr>
          <w:rFonts w:ascii="Times New Roman" w:hAnsi="Times New Roman" w:cs="Times New Roman"/>
          <w:sz w:val="28"/>
          <w:szCs w:val="28"/>
        </w:rPr>
        <w:tab/>
        <w:t>Требования охраны труда.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4.</w:t>
      </w:r>
      <w:r w:rsidRPr="006F7D8B">
        <w:rPr>
          <w:rFonts w:ascii="Times New Roman" w:hAnsi="Times New Roman" w:cs="Times New Roman"/>
          <w:sz w:val="28"/>
          <w:szCs w:val="28"/>
        </w:rPr>
        <w:tab/>
        <w:t>Организация охраны труда.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5.</w:t>
      </w:r>
      <w:r w:rsidRPr="006F7D8B">
        <w:rPr>
          <w:rFonts w:ascii="Times New Roman" w:hAnsi="Times New Roman" w:cs="Times New Roman"/>
          <w:sz w:val="28"/>
          <w:szCs w:val="28"/>
        </w:rPr>
        <w:tab/>
        <w:t>Расследование и учет несчастных случаев на производстве.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6.</w:t>
      </w:r>
      <w:r w:rsidRPr="006F7D8B">
        <w:rPr>
          <w:rFonts w:ascii="Times New Roman" w:hAnsi="Times New Roman" w:cs="Times New Roman"/>
          <w:sz w:val="28"/>
          <w:szCs w:val="28"/>
        </w:rPr>
        <w:tab/>
        <w:t>Профессиональные заболевания.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8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6F7D8B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6F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D8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6F7D8B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6F7D8B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D8B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6F7D8B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6F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D8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D8B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6F7D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F7D8B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8B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6F7D8B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D8B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портал «Юридическая Россия» - http://www.law.edu.ru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D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контроля </w:t>
      </w:r>
    </w:p>
    <w:p w:rsidR="006F7D8B" w:rsidRPr="006F7D8B" w:rsidRDefault="006F7D8B" w:rsidP="006F7D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D8B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6F7D8B" w:rsidRPr="006F7D8B" w:rsidRDefault="006F7D8B" w:rsidP="006F7D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D8B">
        <w:rPr>
          <w:rFonts w:ascii="Times New Roman" w:hAnsi="Times New Roman" w:cs="Times New Roman"/>
          <w:b/>
          <w:i/>
          <w:sz w:val="28"/>
          <w:szCs w:val="28"/>
        </w:rPr>
        <w:t xml:space="preserve">Дать определения: охрана труда, служба охраны труда в организации, несчастные случаи на производстве, профессиональные заболевания. </w:t>
      </w:r>
    </w:p>
    <w:p w:rsidR="006F7D8B" w:rsidRPr="006F7D8B" w:rsidRDefault="006F7D8B" w:rsidP="006F7D8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D8B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3.1. Игнатенко был принят на работу в ОАО «Свежесть» химиком 1 категории. В соответствии с заключенным трудовым договором работодатель обязан был создать условия труда, соответствующие требованиям охраны труда. Однако в лаборатории, где он работал, была сильная загазованность, о чем он</w:t>
      </w:r>
      <w:bookmarkStart w:id="0" w:name="_GoBack"/>
      <w:bookmarkEnd w:id="0"/>
      <w:r w:rsidRPr="006F7D8B">
        <w:rPr>
          <w:rFonts w:ascii="Times New Roman" w:hAnsi="Times New Roman" w:cs="Times New Roman"/>
          <w:sz w:val="28"/>
          <w:szCs w:val="28"/>
        </w:rPr>
        <w:t xml:space="preserve"> неоднократно письменно предупреждал директора ОАО «Свежесть». Игнатенко сообщали, что очистители обязательно поставят. Опасаясь за свое здоровье, Игнатенко прекратил выполнять обязанности химика 1 категории, письменно уведомив об этом начальника лаборатории. Поскольку очистители обещали привезти и поставить через две недели, он решил не выходить на работу. Дайте правовую оценку действиям работника. Как должен был поступить работодатель? У работника возник вынужденный прогул или простой? Ответьте на поставленные вопросы.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>3.2. В период строительства жилого девятиэтажного дома рабочий Макаров упал с лесов со второго этажа. В результате падения Макаров получил вывих левого плеча, перелом правой руки и многочисленные ушибы. Начальник строительства поручил главному прорабу составить акт о несчастном случае. Оказалось, что никто не видел, как падал Макаров. Составить акт о несчастном случае на производстве со слов Макарова главный прораб отказался. Каков порядок расследования несчастных случаев на производстве? Какие обязанности возлагаются на работодателя в этом случае? Что относится к несчастным случаям на производстве? Может ли Макаров принимать участие в работе комиссии по расследованию несчастного случая? Ответьте на поставленные вопросы.</w:t>
      </w:r>
    </w:p>
    <w:p w:rsidR="006F7D8B" w:rsidRPr="006F7D8B" w:rsidRDefault="006F7D8B" w:rsidP="006F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8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F7D8B">
        <w:rPr>
          <w:rFonts w:ascii="Times New Roman" w:hAnsi="Times New Roman" w:cs="Times New Roman"/>
          <w:sz w:val="28"/>
          <w:szCs w:val="28"/>
        </w:rPr>
        <w:t>С. обратился в суд с иском к Обществу с ограниченной ответственностью «Ритм» о признании ухудшающими положение работника по сравнению с трудовым законодательством РФ и не подлежащими применению незаконными) должностной инструкции сторожа в части возложения обязанности по прохождению медицинской комиссии перед устройством на работу.</w:t>
      </w:r>
      <w:proofErr w:type="gramEnd"/>
      <w:r w:rsidRPr="006F7D8B">
        <w:rPr>
          <w:rFonts w:ascii="Times New Roman" w:hAnsi="Times New Roman" w:cs="Times New Roman"/>
          <w:sz w:val="28"/>
          <w:szCs w:val="28"/>
        </w:rPr>
        <w:t xml:space="preserve"> Представитель ответчика – директор ООО «Ритм» иск не признал и пояснил, что действующее законодательство не запрещает направлять работников для прохождения медицинских осмотров, эти действия направлены на охрану здоровья граждан и недопущение к той работе, которая кандидатам противопоказана. Ранее на предприятии имела место смерть сторожа на рабочем месте. Какое решение вынесет суд?</w:t>
      </w:r>
    </w:p>
    <w:p w:rsidR="00805188" w:rsidRPr="006F7D8B" w:rsidRDefault="00805188" w:rsidP="006F7D8B">
      <w:pPr>
        <w:spacing w:after="0" w:line="240" w:lineRule="auto"/>
        <w:ind w:firstLine="709"/>
        <w:jc w:val="both"/>
      </w:pPr>
    </w:p>
    <w:sectPr w:rsidR="00805188" w:rsidRPr="006F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F023F4"/>
    <w:multiLevelType w:val="hybridMultilevel"/>
    <w:tmpl w:val="0E96F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2606BC"/>
    <w:multiLevelType w:val="hybridMultilevel"/>
    <w:tmpl w:val="02E6A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A5707E"/>
    <w:multiLevelType w:val="hybridMultilevel"/>
    <w:tmpl w:val="A954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5C1C9E"/>
    <w:rsid w:val="006F7D8B"/>
    <w:rsid w:val="00805188"/>
    <w:rsid w:val="0096056D"/>
    <w:rsid w:val="00B100D8"/>
    <w:rsid w:val="00E0796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2020-03-22T11:18:00Z</dcterms:created>
  <dcterms:modified xsi:type="dcterms:W3CDTF">2020-03-22T11:18:00Z</dcterms:modified>
</cp:coreProperties>
</file>