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Теория государства и права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864962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Курс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 w:rsidRPr="0086496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100D8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864962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864962" w:rsidRPr="00864962">
        <w:rPr>
          <w:rFonts w:ascii="Times New Roman" w:hAnsi="Times New Roman" w:cs="Times New Roman"/>
          <w:sz w:val="28"/>
          <w:szCs w:val="28"/>
        </w:rPr>
        <w:t>6</w:t>
      </w:r>
      <w:r w:rsidRPr="00864962">
        <w:rPr>
          <w:rFonts w:ascii="Times New Roman" w:hAnsi="Times New Roman" w:cs="Times New Roman"/>
          <w:sz w:val="28"/>
          <w:szCs w:val="28"/>
        </w:rPr>
        <w:t xml:space="preserve">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 xml:space="preserve">Механизм  (аппарат)  государства 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864962" w:rsidRPr="00864962" w:rsidRDefault="00864962" w:rsidP="00864962">
      <w:pPr>
        <w:shd w:val="clear" w:color="auto" w:fill="FFFFFF"/>
        <w:tabs>
          <w:tab w:val="left" w:pos="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color w:val="000000"/>
          <w:sz w:val="28"/>
          <w:szCs w:val="28"/>
        </w:rPr>
        <w:t>1. Понятие механизма (аппарата).</w:t>
      </w:r>
    </w:p>
    <w:p w:rsidR="00864962" w:rsidRPr="00864962" w:rsidRDefault="00864962" w:rsidP="00864962">
      <w:pPr>
        <w:shd w:val="clear" w:color="auto" w:fill="FFFFFF"/>
        <w:tabs>
          <w:tab w:val="left" w:pos="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color w:val="000000"/>
          <w:sz w:val="28"/>
          <w:szCs w:val="28"/>
        </w:rPr>
        <w:t xml:space="preserve"> 1.1 .Понятие механизма государства.</w:t>
      </w:r>
    </w:p>
    <w:p w:rsidR="00864962" w:rsidRPr="00864962" w:rsidRDefault="00864962" w:rsidP="00864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color w:val="000000"/>
          <w:sz w:val="28"/>
          <w:szCs w:val="28"/>
        </w:rPr>
        <w:t>1.2. Характерные признаки механизма государства.</w:t>
      </w:r>
    </w:p>
    <w:p w:rsidR="00864962" w:rsidRPr="00864962" w:rsidRDefault="00864962" w:rsidP="00864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color w:val="000000"/>
          <w:sz w:val="28"/>
          <w:szCs w:val="28"/>
        </w:rPr>
        <w:t>1.3. Историческое развитие механизма государства.</w:t>
      </w:r>
    </w:p>
    <w:p w:rsidR="00864962" w:rsidRPr="00864962" w:rsidRDefault="00864962" w:rsidP="00864962">
      <w:pPr>
        <w:shd w:val="clear" w:color="auto" w:fill="FFFFFF"/>
        <w:tabs>
          <w:tab w:val="left" w:pos="-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Pr="00864962">
        <w:rPr>
          <w:rFonts w:ascii="Times New Roman" w:hAnsi="Times New Roman" w:cs="Times New Roman"/>
          <w:color w:val="000000"/>
          <w:sz w:val="28"/>
          <w:szCs w:val="28"/>
        </w:rPr>
        <w:t>Органы государства и их классификация.</w:t>
      </w:r>
      <w:r w:rsidRPr="008649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2.1.Понятие органа государства и его признаки.</w:t>
      </w:r>
    </w:p>
    <w:p w:rsidR="00864962" w:rsidRPr="00864962" w:rsidRDefault="00864962" w:rsidP="00864962">
      <w:pPr>
        <w:shd w:val="clear" w:color="auto" w:fill="FFFFFF"/>
        <w:tabs>
          <w:tab w:val="left" w:pos="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color w:val="000000"/>
          <w:sz w:val="28"/>
          <w:szCs w:val="28"/>
        </w:rPr>
        <w:t xml:space="preserve"> 2.2.Представительные органы государства.</w:t>
      </w:r>
    </w:p>
    <w:p w:rsidR="00864962" w:rsidRPr="00864962" w:rsidRDefault="00864962" w:rsidP="00864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color w:val="000000"/>
          <w:sz w:val="28"/>
          <w:szCs w:val="28"/>
        </w:rPr>
        <w:t xml:space="preserve"> 2.3.Исполнительно        </w:t>
      </w:r>
      <w:proofErr w:type="gramStart"/>
      <w:r w:rsidRPr="00864962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864962">
        <w:rPr>
          <w:rFonts w:ascii="Times New Roman" w:hAnsi="Times New Roman" w:cs="Times New Roman"/>
          <w:color w:val="000000"/>
          <w:sz w:val="28"/>
          <w:szCs w:val="28"/>
        </w:rPr>
        <w:t>аспорядительные органы государства.</w:t>
      </w:r>
    </w:p>
    <w:p w:rsidR="00864962" w:rsidRPr="00864962" w:rsidRDefault="00864962" w:rsidP="00864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color w:val="000000"/>
          <w:sz w:val="28"/>
          <w:szCs w:val="28"/>
        </w:rPr>
        <w:t xml:space="preserve"> 2.4.Судебные (правоохранительные) органы государственной власти.</w:t>
      </w:r>
    </w:p>
    <w:p w:rsidR="0096056D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color w:val="000000"/>
          <w:sz w:val="28"/>
          <w:szCs w:val="28"/>
        </w:rPr>
        <w:t xml:space="preserve">  3.Вооруженные силы в механизме государства.</w:t>
      </w:r>
      <w:r w:rsidRPr="008649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056D" w:rsidRPr="00864962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И.Л. Честнов. — М.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ИНФРА-М, 2018. — 233 с. — (Высшее образование: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). — www.dx.doi.org/10.12737/textbook_5991b1cb7ccec9.98251039.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курс лекций /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А.А. Воротников, В.Л.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Кулапов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; под ред.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 В. Малько. - 3-е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- 640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978-5-16-103999-1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отв. ред. В.Д. Перевалов. - 4-е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- 496 с.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978-5-16-103901-4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 НОРМА,2013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М.НОРМА,2014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Смаленский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М.Б. Теория государства и права. Учебник. М.ИНФРА-М,2015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Дополнительная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Е.В.Сафронова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А.Ю.Кузубова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Л.Л.Соловьева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М.: ИЦ РИОР, НИЦ ИНФРА-М, 2016. - 195 с.: 60x90 1/16. - 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(Высшее образование: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 (Переплёт) ISBN 978-5-369-01446-2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Практикум: Учебное пособие/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В.Я.Любашиц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А.Ю.Мордовцев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А.Ю.Мамычев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- 3 изд. - М.: ИЦ РИОР, НИЦ ИНФРА-М, 2015. - 242 с.: 60x90 1/16 (Переплёт) ISBN 978-5-369-01437-0,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Радько Т.Н. Теория государства и права. Учебник. М. ЮНИТИ,2004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Чистяков Н.М. Теория государства  и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.У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чебное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пособие. М.КНОРУС,2015</w:t>
      </w:r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Рудых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С.А. Теория государства и права.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</w:t>
      </w: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.п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Армавир,НЧОУ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 АЛСИ,2016</w:t>
      </w:r>
    </w:p>
    <w:p w:rsidR="00864962" w:rsidRPr="00864962" w:rsidRDefault="00864962" w:rsidP="00864962">
      <w:pPr>
        <w:pStyle w:val="2"/>
        <w:tabs>
          <w:tab w:val="left" w:pos="900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pacing w:val="2"/>
        </w:rPr>
      </w:pPr>
      <w:r w:rsidRPr="00864962">
        <w:rPr>
          <w:rFonts w:ascii="Times New Roman" w:hAnsi="Times New Roman" w:cs="Times New Roman"/>
          <w:i w:val="0"/>
          <w:iCs w:val="0"/>
          <w:spacing w:val="2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</w:t>
      </w:r>
    </w:p>
    <w:p w:rsidR="00864962" w:rsidRPr="00864962" w:rsidRDefault="00864962" w:rsidP="00864962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Президентская библиотека имени Б.Н. Ельцина - </w:t>
      </w:r>
      <w:hyperlink r:id="rId6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https://www.prlib.ru</w:t>
        </w:r>
      </w:hyperlink>
    </w:p>
    <w:p w:rsidR="00864962" w:rsidRPr="00864962" w:rsidRDefault="00864962" w:rsidP="00864962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</w:t>
      </w:r>
      <w:hyperlink r:id="rId7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http://www.law.edu.ru</w:t>
        </w:r>
      </w:hyperlink>
    </w:p>
    <w:p w:rsidR="00864962" w:rsidRPr="00864962" w:rsidRDefault="00864962" w:rsidP="00864962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</w:t>
      </w:r>
      <w:hyperlink r:id="rId8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http://www.allpravo.ru</w:t>
        </w:r>
      </w:hyperlink>
    </w:p>
    <w:p w:rsidR="00864962" w:rsidRPr="00864962" w:rsidRDefault="00864962" w:rsidP="00864962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</w:t>
      </w:r>
      <w:hyperlink r:id="rId9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http://www.oprave.ru</w:t>
        </w:r>
      </w:hyperlink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864962">
        <w:rPr>
          <w:rFonts w:ascii="Times New Roman" w:hAnsi="Times New Roman" w:cs="Times New Roman"/>
          <w:i/>
          <w:sz w:val="32"/>
          <w:szCs w:val="28"/>
          <w:u w:val="single"/>
        </w:rPr>
        <w:t>Подготовить ответы на вопросы</w:t>
      </w:r>
      <w:r w:rsidR="00864962" w:rsidRPr="00864962">
        <w:rPr>
          <w:rFonts w:ascii="Times New Roman" w:hAnsi="Times New Roman" w:cs="Times New Roman"/>
          <w:i/>
          <w:sz w:val="32"/>
          <w:szCs w:val="28"/>
          <w:u w:val="single"/>
        </w:rPr>
        <w:t>:</w:t>
      </w:r>
      <w:r w:rsidRPr="00864962">
        <w:rPr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</w:p>
    <w:p w:rsidR="00864962" w:rsidRPr="00864962" w:rsidRDefault="00864962" w:rsidP="00864962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>Понятие механизма (аппарата) государства.</w:t>
      </w:r>
    </w:p>
    <w:p w:rsidR="00864962" w:rsidRPr="00864962" w:rsidRDefault="00864962" w:rsidP="0086496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>Аппарат госуда</w:t>
      </w:r>
      <w:proofErr w:type="gramStart"/>
      <w:r w:rsidRPr="00864962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864962">
        <w:rPr>
          <w:rFonts w:ascii="Times New Roman" w:hAnsi="Times New Roman" w:cs="Times New Roman"/>
          <w:sz w:val="28"/>
          <w:szCs w:val="28"/>
        </w:rPr>
        <w:t>азличные эпохи  государственно-организационного общества (античные государства, феодальные государства, современные государства).</w:t>
      </w:r>
    </w:p>
    <w:p w:rsidR="00864962" w:rsidRPr="00864962" w:rsidRDefault="00864962" w:rsidP="0086496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>Органы государства и их классификация. Представительные формы государственной власти.</w:t>
      </w:r>
    </w:p>
    <w:p w:rsidR="00864962" w:rsidRPr="00864962" w:rsidRDefault="00864962" w:rsidP="0086496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>Исполнительно-распорядительные органы государственной власти.</w:t>
      </w:r>
    </w:p>
    <w:p w:rsidR="00864962" w:rsidRPr="00864962" w:rsidRDefault="00864962" w:rsidP="0086496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>Правоохранительные органы государственной власти.</w:t>
      </w:r>
    </w:p>
    <w:p w:rsidR="00864962" w:rsidRPr="00864962" w:rsidRDefault="00864962" w:rsidP="0086496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>Вооруженные силы в механизме государства. Аппарат (механизм) Российской Федерации.</w:t>
      </w:r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Срок выполнения заданий до 26.03.2020 г.</w:t>
      </w:r>
    </w:p>
    <w:p w:rsidR="00805188" w:rsidRPr="00864962" w:rsidRDefault="00805188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188" w:rsidRPr="008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CBB"/>
    <w:multiLevelType w:val="hybridMultilevel"/>
    <w:tmpl w:val="0874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86A04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0A441C"/>
    <w:multiLevelType w:val="hybridMultilevel"/>
    <w:tmpl w:val="E8628780"/>
    <w:lvl w:ilvl="0" w:tplc="38EE4B0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4AF567B5"/>
    <w:multiLevelType w:val="hybridMultilevel"/>
    <w:tmpl w:val="BE181DCE"/>
    <w:lvl w:ilvl="0" w:tplc="2A2C682A">
      <w:start w:val="1"/>
      <w:numFmt w:val="decimal"/>
      <w:lvlText w:val="%1."/>
      <w:legacy w:legacy="1" w:legacySpace="0" w:legacyIndent="28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805188"/>
    <w:rsid w:val="00864962"/>
    <w:rsid w:val="0096056D"/>
    <w:rsid w:val="00B100D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ListParagraph">
    <w:name w:val="List Paragraph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ListParagraph">
    <w:name w:val="List Paragraph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ресурсов информационно-телекоммуникационной сети «Интернет» (далее - се</vt:lpstr>
    </vt:vector>
  </TitlesOfParts>
  <Company>*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2020-03-20T07:04:00Z</dcterms:created>
  <dcterms:modified xsi:type="dcterms:W3CDTF">2020-03-20T07:04:00Z</dcterms:modified>
</cp:coreProperties>
</file>