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24" w:rsidRDefault="009C38C6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FD229B">
        <w:rPr>
          <w:b/>
          <w:sz w:val="28"/>
          <w:u w:val="single"/>
        </w:rPr>
        <w:t>38.02.01 Экономика и бухгалтерский учет (по отраслям)</w:t>
      </w:r>
    </w:p>
    <w:p w:rsidR="009C38C6" w:rsidRDefault="009C38C6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</w:p>
    <w:p w:rsidR="009A30BB" w:rsidRPr="00BB175D" w:rsidRDefault="00BB175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 w:rsidRPr="00BB175D">
        <w:rPr>
          <w:b/>
          <w:sz w:val="32"/>
          <w:szCs w:val="28"/>
        </w:rPr>
        <w:t>Производственная практика</w:t>
      </w:r>
    </w:p>
    <w:p w:rsidR="009C38C6" w:rsidRPr="00EC1771" w:rsidRDefault="009C38C6" w:rsidP="009C3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ПМ.04 Составление и использование бухгалтерской отчетности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95069D">
        <w:rPr>
          <w:sz w:val="28"/>
          <w:szCs w:val="28"/>
          <w:u w:val="single"/>
        </w:rPr>
        <w:t>3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95069D">
        <w:rPr>
          <w:sz w:val="28"/>
          <w:szCs w:val="28"/>
          <w:u w:val="single"/>
        </w:rPr>
        <w:t>7</w:t>
      </w:r>
      <w:r w:rsidR="009C38C6">
        <w:rPr>
          <w:sz w:val="28"/>
          <w:szCs w:val="28"/>
          <w:u w:val="single"/>
        </w:rPr>
        <w:t>ЭБ</w:t>
      </w:r>
      <w:r w:rsidR="0029379C" w:rsidRPr="0029379C">
        <w:rPr>
          <w:sz w:val="28"/>
          <w:szCs w:val="28"/>
          <w:u w:val="single"/>
        </w:rPr>
        <w:t>-</w:t>
      </w:r>
      <w:r w:rsidR="0095069D">
        <w:rPr>
          <w:sz w:val="28"/>
          <w:szCs w:val="28"/>
          <w:u w:val="single"/>
        </w:rPr>
        <w:t>9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E3509F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1 неделя </w:t>
      </w:r>
      <w:r w:rsidR="00BB175D" w:rsidRPr="00E3509F">
        <w:rPr>
          <w:b/>
          <w:sz w:val="36"/>
          <w:szCs w:val="28"/>
        </w:rPr>
        <w:t xml:space="preserve">23.03.2020 </w:t>
      </w:r>
      <w:r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26</w:t>
      </w:r>
      <w:r w:rsidRPr="00E3509F">
        <w:rPr>
          <w:b/>
          <w:sz w:val="36"/>
          <w:szCs w:val="28"/>
        </w:rPr>
        <w:t>.03.2020</w:t>
      </w:r>
    </w:p>
    <w:p w:rsidR="00BB175D" w:rsidRPr="00E3509F" w:rsidRDefault="00BB175D" w:rsidP="00BB175D">
      <w:pPr>
        <w:jc w:val="center"/>
      </w:pPr>
      <w:r w:rsidRPr="00E3509F">
        <w:t>День 1.</w:t>
      </w:r>
    </w:p>
    <w:p w:rsidR="009C38C6" w:rsidRDefault="009C38C6" w:rsidP="009C38C6">
      <w:pPr>
        <w:pStyle w:val="a4"/>
        <w:numPr>
          <w:ilvl w:val="0"/>
          <w:numId w:val="9"/>
        </w:numPr>
      </w:pPr>
      <w:r w:rsidRPr="000C69B4">
        <w:t>Составление оборотной ведомости по синтетическим счетам. Заполнение формы №1 – бухгалтерский баланс.</w:t>
      </w:r>
    </w:p>
    <w:p w:rsidR="009C38C6" w:rsidRPr="000C69B4" w:rsidRDefault="009C38C6" w:rsidP="009C38C6">
      <w:pPr>
        <w:pStyle w:val="a4"/>
        <w:numPr>
          <w:ilvl w:val="0"/>
          <w:numId w:val="9"/>
        </w:numPr>
      </w:pPr>
      <w:r w:rsidRPr="000C69B4">
        <w:t xml:space="preserve">Рассмотрение методики определения деловой репутации. Нормативная база финансового контроля в Российской Федерации, классификация ревизий, отличие ревизий от других форм проверок. </w:t>
      </w:r>
    </w:p>
    <w:p w:rsidR="009C38C6" w:rsidRPr="000C69B4" w:rsidRDefault="009C38C6" w:rsidP="009C38C6">
      <w:pPr>
        <w:pStyle w:val="a4"/>
        <w:numPr>
          <w:ilvl w:val="0"/>
          <w:numId w:val="9"/>
        </w:numPr>
      </w:pPr>
      <w:r w:rsidRPr="000C69B4">
        <w:t>Составление плана и программы контрольно-ревизионной проверки.</w:t>
      </w:r>
    </w:p>
    <w:p w:rsidR="009C38C6" w:rsidRPr="000C69B4" w:rsidRDefault="009C38C6" w:rsidP="009C38C6">
      <w:pPr>
        <w:pStyle w:val="a4"/>
        <w:numPr>
          <w:ilvl w:val="0"/>
          <w:numId w:val="9"/>
        </w:numPr>
      </w:pPr>
      <w:r w:rsidRPr="000C69B4">
        <w:t>Применение методов контроля и ревизии к конкретным объектам проверки. Выводы о законности операций и дать оценку финансовым результатам деятельности организации. Проверка мер по обеспечению сохранности денежных средств.</w:t>
      </w:r>
    </w:p>
    <w:p w:rsidR="00BB175D" w:rsidRPr="00E3509F" w:rsidRDefault="00BB175D" w:rsidP="00BB175D">
      <w:pPr>
        <w:rPr>
          <w:shd w:val="clear" w:color="auto" w:fill="FFFFFF"/>
        </w:rPr>
      </w:pPr>
    </w:p>
    <w:p w:rsidR="00BB175D" w:rsidRPr="00E3509F" w:rsidRDefault="00BB175D" w:rsidP="00BB175D">
      <w:pPr>
        <w:jc w:val="center"/>
        <w:rPr>
          <w:shd w:val="clear" w:color="auto" w:fill="FFFFFF"/>
        </w:rPr>
      </w:pPr>
      <w:r w:rsidRPr="00E3509F">
        <w:rPr>
          <w:shd w:val="clear" w:color="auto" w:fill="FFFFFF"/>
        </w:rPr>
        <w:t>День 2.</w:t>
      </w:r>
    </w:p>
    <w:p w:rsidR="009C38C6" w:rsidRPr="000C69B4" w:rsidRDefault="009C38C6" w:rsidP="009C38C6">
      <w:pPr>
        <w:pStyle w:val="a4"/>
        <w:numPr>
          <w:ilvl w:val="0"/>
          <w:numId w:val="10"/>
        </w:numPr>
      </w:pPr>
      <w:r w:rsidRPr="000C69B4">
        <w:t xml:space="preserve">Оценка эффективности работы с наличными денежными средствами. </w:t>
      </w:r>
    </w:p>
    <w:p w:rsidR="009C38C6" w:rsidRPr="000C69B4" w:rsidRDefault="009C38C6" w:rsidP="009C38C6">
      <w:pPr>
        <w:pStyle w:val="a4"/>
        <w:numPr>
          <w:ilvl w:val="0"/>
          <w:numId w:val="10"/>
        </w:numPr>
      </w:pPr>
      <w:r w:rsidRPr="000C69B4">
        <w:t>Ознакомление с организацией финансовой службой предприятия, взаимосвязью финансовой службы с другими отделами организации, с обязанностями отдела в области финансово-кредитного планирования, контрольно-аналитической работы, обеспечения своевременных расчетов с поставщиками.</w:t>
      </w:r>
    </w:p>
    <w:p w:rsidR="009C38C6" w:rsidRPr="000C69B4" w:rsidRDefault="009C38C6" w:rsidP="009C38C6">
      <w:pPr>
        <w:pStyle w:val="a4"/>
        <w:numPr>
          <w:ilvl w:val="0"/>
          <w:numId w:val="10"/>
        </w:numPr>
      </w:pPr>
      <w:r w:rsidRPr="000C69B4">
        <w:t xml:space="preserve">Изучение устава организации и других документов, на основании которых зарегистрирована организация. </w:t>
      </w:r>
    </w:p>
    <w:p w:rsidR="009C38C6" w:rsidRPr="000C69B4" w:rsidRDefault="009C38C6" w:rsidP="009C38C6">
      <w:pPr>
        <w:pStyle w:val="a4"/>
        <w:numPr>
          <w:ilvl w:val="0"/>
          <w:numId w:val="10"/>
        </w:numPr>
      </w:pPr>
      <w:r w:rsidRPr="000C69B4">
        <w:t>Ознакомление с размерами уставного капитала организациями и источниками его образования.</w:t>
      </w:r>
    </w:p>
    <w:p w:rsidR="009C38C6" w:rsidRPr="000C69B4" w:rsidRDefault="009C38C6" w:rsidP="009C38C6">
      <w:pPr>
        <w:pStyle w:val="a4"/>
        <w:numPr>
          <w:ilvl w:val="0"/>
          <w:numId w:val="10"/>
        </w:numPr>
      </w:pPr>
      <w:r w:rsidRPr="000C69B4">
        <w:t xml:space="preserve">Уточнение оценки отражённых в бухгалтерском учёте активов и пассивов. </w:t>
      </w:r>
    </w:p>
    <w:p w:rsidR="009C38C6" w:rsidRPr="000C69B4" w:rsidRDefault="009C38C6" w:rsidP="009C38C6">
      <w:pPr>
        <w:pStyle w:val="a4"/>
        <w:numPr>
          <w:ilvl w:val="0"/>
          <w:numId w:val="10"/>
        </w:numPr>
      </w:pPr>
      <w:r w:rsidRPr="000C69B4">
        <w:t xml:space="preserve">Уточнение оценки имущества по </w:t>
      </w:r>
      <w:proofErr w:type="spellStart"/>
      <w:r w:rsidRPr="000C69B4">
        <w:t>неотфактурованным</w:t>
      </w:r>
      <w:proofErr w:type="spellEnd"/>
      <w:r w:rsidRPr="000C69B4">
        <w:t xml:space="preserve"> поставкам до даты представления бухгалтерской отчётности. </w:t>
      </w:r>
    </w:p>
    <w:p w:rsidR="00BB175D" w:rsidRPr="00E3509F" w:rsidRDefault="00BB175D" w:rsidP="00BB175D">
      <w:pPr>
        <w:rPr>
          <w:shd w:val="clear" w:color="auto" w:fill="FFFFFF"/>
        </w:rPr>
      </w:pPr>
    </w:p>
    <w:p w:rsidR="00BB175D" w:rsidRPr="00E3509F" w:rsidRDefault="00BB175D" w:rsidP="00BB175D">
      <w:pPr>
        <w:jc w:val="center"/>
        <w:rPr>
          <w:shd w:val="clear" w:color="auto" w:fill="FFFFFF"/>
        </w:rPr>
      </w:pPr>
      <w:r w:rsidRPr="00E3509F">
        <w:rPr>
          <w:shd w:val="clear" w:color="auto" w:fill="FFFFFF"/>
        </w:rPr>
        <w:t>День 3.</w:t>
      </w:r>
    </w:p>
    <w:p w:rsidR="009C38C6" w:rsidRPr="000C69B4" w:rsidRDefault="009C38C6" w:rsidP="009C38C6">
      <w:pPr>
        <w:pStyle w:val="a4"/>
        <w:numPr>
          <w:ilvl w:val="0"/>
          <w:numId w:val="11"/>
        </w:numPr>
      </w:pPr>
      <w:r w:rsidRPr="000C69B4">
        <w:t xml:space="preserve">Проведение инвентаризации перед составлением годовой отчётности. Пересчёт в рубли на дату составления бухгалтерской отчётности активов и обязательств, стоимость которых выражена в иностранной валюте. </w:t>
      </w:r>
    </w:p>
    <w:p w:rsidR="009C38C6" w:rsidRPr="000C69B4" w:rsidRDefault="009C38C6" w:rsidP="009C38C6">
      <w:pPr>
        <w:pStyle w:val="a4"/>
        <w:numPr>
          <w:ilvl w:val="0"/>
          <w:numId w:val="11"/>
        </w:numPr>
      </w:pPr>
      <w:r w:rsidRPr="000C69B4">
        <w:t>Отражение финансового результата деятельности организации:</w:t>
      </w:r>
    </w:p>
    <w:p w:rsidR="009C38C6" w:rsidRPr="000C69B4" w:rsidRDefault="009C38C6" w:rsidP="009C38C6">
      <w:pPr>
        <w:pStyle w:val="a4"/>
      </w:pPr>
      <w:r w:rsidRPr="000C69B4">
        <w:t>- отражение доходов и расходов, относящихся к отчётному периоду, по которым отсутствуют первичные документы;</w:t>
      </w:r>
    </w:p>
    <w:p w:rsidR="009C38C6" w:rsidRPr="000C69B4" w:rsidRDefault="009C38C6" w:rsidP="009C38C6">
      <w:pPr>
        <w:pStyle w:val="a4"/>
      </w:pPr>
      <w:r w:rsidRPr="000C69B4">
        <w:lastRenderedPageBreak/>
        <w:t>- закрытие субсчетов к счёту 90;</w:t>
      </w:r>
    </w:p>
    <w:p w:rsidR="009C38C6" w:rsidRPr="000C69B4" w:rsidRDefault="009C38C6" w:rsidP="009C38C6">
      <w:pPr>
        <w:pStyle w:val="a4"/>
      </w:pPr>
      <w:r w:rsidRPr="000C69B4">
        <w:t>- закрытие субсчетов к счёту 91;</w:t>
      </w:r>
    </w:p>
    <w:p w:rsidR="009C38C6" w:rsidRPr="000C69B4" w:rsidRDefault="009C38C6" w:rsidP="009C38C6">
      <w:pPr>
        <w:pStyle w:val="a4"/>
      </w:pPr>
      <w:r w:rsidRPr="000C69B4">
        <w:t>- списание чистой прибыли (убытка отчётного года на счёт 84);</w:t>
      </w:r>
    </w:p>
    <w:p w:rsidR="009C38C6" w:rsidRPr="000C69B4" w:rsidRDefault="009C38C6" w:rsidP="009C38C6">
      <w:pPr>
        <w:pStyle w:val="a4"/>
      </w:pPr>
      <w:r w:rsidRPr="000C69B4">
        <w:t>- сверка данных синтетического и аналитического учёта на дату составления бухгалтерской отчётности.</w:t>
      </w:r>
    </w:p>
    <w:p w:rsidR="009C38C6" w:rsidRDefault="009C38C6" w:rsidP="009C38C6">
      <w:pPr>
        <w:pStyle w:val="a4"/>
        <w:numPr>
          <w:ilvl w:val="0"/>
          <w:numId w:val="11"/>
        </w:numPr>
      </w:pPr>
      <w:r w:rsidRPr="000C69B4">
        <w:t>Заполнение статистической отчетности.</w:t>
      </w:r>
    </w:p>
    <w:p w:rsidR="009C38C6" w:rsidRPr="00221AE7" w:rsidRDefault="009C38C6" w:rsidP="009C38C6">
      <w:pPr>
        <w:pStyle w:val="a4"/>
        <w:numPr>
          <w:ilvl w:val="0"/>
          <w:numId w:val="11"/>
        </w:numPr>
      </w:pPr>
      <w:r w:rsidRPr="00221AE7">
        <w:t xml:space="preserve">Оценка имущественного положения и источников финансирования средств организации. </w:t>
      </w:r>
    </w:p>
    <w:p w:rsidR="00BB175D" w:rsidRPr="00E3509F" w:rsidRDefault="00BB175D" w:rsidP="00BB175D"/>
    <w:p w:rsidR="00BB175D" w:rsidRPr="00E3509F" w:rsidRDefault="00BB175D" w:rsidP="00BB175D">
      <w:pPr>
        <w:jc w:val="center"/>
      </w:pPr>
      <w:r w:rsidRPr="00E3509F">
        <w:t>День 4.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 xml:space="preserve">Анализ ликвидности баланса, платежеспособности и кредитоспособности организации. 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 xml:space="preserve">Оценка финансовой устойчивости организации. 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 xml:space="preserve">Анализ доходов организаций. 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 xml:space="preserve">Изучение методики планирования прибыли от реализации. 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 xml:space="preserve">Анализ прибыли от продажи продукции. 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>Ознакомление с организацией безналичных расчетов на предприятии; с порядком ведения кассовых операций.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>Оценка преимуществ и недостатков применяемых форм безналичных расчетов.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 xml:space="preserve">Ознакомление с порядком начисления амортизационных отчислений, их использованием. 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 xml:space="preserve">Изучение документации по финансированию капитальных вложений. 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 xml:space="preserve">Анализ состава </w:t>
      </w:r>
      <w:proofErr w:type="spellStart"/>
      <w:r w:rsidRPr="00221AE7">
        <w:t>внеоборотных</w:t>
      </w:r>
      <w:proofErr w:type="spellEnd"/>
      <w:r w:rsidRPr="00221AE7">
        <w:t xml:space="preserve"> активов, их рентабельность. 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 xml:space="preserve">Расчет показателей движения и использования основных средств. 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 xml:space="preserve">Ознакомление с общими принципами определения потребности в оборотных средствах на данном предприятии. </w:t>
      </w:r>
    </w:p>
    <w:p w:rsidR="009C38C6" w:rsidRPr="00221AE7" w:rsidRDefault="009C38C6" w:rsidP="009C38C6">
      <w:pPr>
        <w:pStyle w:val="a4"/>
        <w:numPr>
          <w:ilvl w:val="0"/>
          <w:numId w:val="12"/>
        </w:numPr>
      </w:pPr>
      <w:r w:rsidRPr="00221AE7">
        <w:t xml:space="preserve">Расчет совокупную потребность по оборотным средствам. </w:t>
      </w:r>
    </w:p>
    <w:p w:rsidR="009C38C6" w:rsidRDefault="009C38C6" w:rsidP="009C38C6">
      <w:pPr>
        <w:pStyle w:val="a4"/>
        <w:numPr>
          <w:ilvl w:val="0"/>
          <w:numId w:val="12"/>
        </w:numPr>
      </w:pPr>
      <w:r w:rsidRPr="00221AE7">
        <w:t>Выработка практических предложений по изменению деятельности организации, направленных на повышение ее кредитоспособности.</w:t>
      </w:r>
    </w:p>
    <w:p w:rsidR="00BB175D" w:rsidRDefault="00BB175D" w:rsidP="00BB175D"/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845F54" w:rsidRPr="0013454C" w:rsidRDefault="00845F54" w:rsidP="00845F54">
      <w:pPr>
        <w:jc w:val="center"/>
        <w:rPr>
          <w:b/>
          <w:sz w:val="28"/>
          <w:szCs w:val="28"/>
        </w:rPr>
      </w:pPr>
      <w:r w:rsidRPr="0013454C">
        <w:rPr>
          <w:b/>
          <w:sz w:val="28"/>
          <w:szCs w:val="28"/>
        </w:rPr>
        <w:t>Нормативно-правовые акты:</w:t>
      </w:r>
    </w:p>
    <w:p w:rsidR="00845F54" w:rsidRPr="0013454C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>Гражданский кодекс Российской Федерации. ( Часть первая) от 30 ноября 1994 г. №51-ФЗ (с послед</w:t>
      </w:r>
      <w:proofErr w:type="gramStart"/>
      <w:r w:rsidRPr="0013454C">
        <w:rPr>
          <w:sz w:val="28"/>
          <w:szCs w:val="28"/>
        </w:rPr>
        <w:t>.</w:t>
      </w:r>
      <w:proofErr w:type="gramEnd"/>
      <w:r w:rsidRPr="0013454C">
        <w:rPr>
          <w:sz w:val="28"/>
          <w:szCs w:val="28"/>
        </w:rPr>
        <w:t xml:space="preserve"> </w:t>
      </w:r>
      <w:proofErr w:type="spellStart"/>
      <w:proofErr w:type="gramStart"/>
      <w:r w:rsidRPr="0013454C">
        <w:rPr>
          <w:sz w:val="28"/>
          <w:szCs w:val="28"/>
        </w:rPr>
        <w:t>и</w:t>
      </w:r>
      <w:proofErr w:type="gramEnd"/>
      <w:r w:rsidRPr="0013454C">
        <w:rPr>
          <w:sz w:val="28"/>
          <w:szCs w:val="28"/>
        </w:rPr>
        <w:t>зм</w:t>
      </w:r>
      <w:proofErr w:type="spellEnd"/>
      <w:r w:rsidRPr="0013454C">
        <w:rPr>
          <w:sz w:val="28"/>
          <w:szCs w:val="28"/>
        </w:rPr>
        <w:t>. и доп.).</w:t>
      </w:r>
    </w:p>
    <w:p w:rsidR="00845F54" w:rsidRPr="0013454C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>Гражданский кодекс Российской Федерации. ( Часть вторая) от 26 января 1996 г. №14-ФЗ (с послед</w:t>
      </w:r>
      <w:proofErr w:type="gramStart"/>
      <w:r w:rsidRPr="0013454C">
        <w:rPr>
          <w:sz w:val="28"/>
          <w:szCs w:val="28"/>
        </w:rPr>
        <w:t>.</w:t>
      </w:r>
      <w:proofErr w:type="gramEnd"/>
      <w:r w:rsidRPr="0013454C">
        <w:rPr>
          <w:sz w:val="28"/>
          <w:szCs w:val="28"/>
        </w:rPr>
        <w:t xml:space="preserve"> </w:t>
      </w:r>
      <w:proofErr w:type="spellStart"/>
      <w:proofErr w:type="gramStart"/>
      <w:r w:rsidRPr="0013454C">
        <w:rPr>
          <w:sz w:val="28"/>
          <w:szCs w:val="28"/>
        </w:rPr>
        <w:t>и</w:t>
      </w:r>
      <w:proofErr w:type="gramEnd"/>
      <w:r w:rsidRPr="0013454C">
        <w:rPr>
          <w:sz w:val="28"/>
          <w:szCs w:val="28"/>
        </w:rPr>
        <w:t>зм</w:t>
      </w:r>
      <w:proofErr w:type="spellEnd"/>
      <w:r w:rsidRPr="0013454C">
        <w:rPr>
          <w:sz w:val="28"/>
          <w:szCs w:val="28"/>
        </w:rPr>
        <w:t>. и доп.).</w:t>
      </w:r>
    </w:p>
    <w:p w:rsidR="00845F54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 xml:space="preserve">Налоговый кодекс Российской Федерации. Части первая и вторая. </w:t>
      </w:r>
    </w:p>
    <w:p w:rsidR="00845F54" w:rsidRPr="0013454C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 xml:space="preserve">Федеральный закон «О бухгалтерском учете» от 06.12.2011 № 402-ФЗ (ред. от 23.07.2013) </w:t>
      </w:r>
    </w:p>
    <w:p w:rsidR="00845F54" w:rsidRPr="0013454C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 xml:space="preserve">Положение по ведению бухгалтерского учета и бухгалтерской отчетности в Российской Федерации. Утверждено приказом Минфина РФ №34н от 29 июля 1998 г. (с </w:t>
      </w:r>
      <w:proofErr w:type="spellStart"/>
      <w:r w:rsidRPr="0013454C">
        <w:rPr>
          <w:sz w:val="28"/>
          <w:szCs w:val="28"/>
        </w:rPr>
        <w:t>изм</w:t>
      </w:r>
      <w:proofErr w:type="spellEnd"/>
      <w:r w:rsidRPr="0013454C">
        <w:rPr>
          <w:sz w:val="28"/>
          <w:szCs w:val="28"/>
        </w:rPr>
        <w:t xml:space="preserve"> и </w:t>
      </w:r>
      <w:proofErr w:type="spellStart"/>
      <w:proofErr w:type="gramStart"/>
      <w:r w:rsidRPr="0013454C">
        <w:rPr>
          <w:sz w:val="28"/>
          <w:szCs w:val="28"/>
        </w:rPr>
        <w:t>доп</w:t>
      </w:r>
      <w:proofErr w:type="spellEnd"/>
      <w:proofErr w:type="gramEnd"/>
      <w:r w:rsidRPr="0013454C">
        <w:rPr>
          <w:sz w:val="28"/>
          <w:szCs w:val="28"/>
        </w:rPr>
        <w:t xml:space="preserve">). </w:t>
      </w:r>
    </w:p>
    <w:p w:rsidR="00845F54" w:rsidRPr="00D7094D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D7094D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страховых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взносах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Пенсионный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фонд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Федерации, Фонд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страхования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Федерации, Федеральный</w:t>
      </w:r>
      <w:r>
        <w:rPr>
          <w:sz w:val="28"/>
          <w:szCs w:val="28"/>
        </w:rPr>
        <w:t xml:space="preserve"> </w:t>
      </w:r>
      <w:proofErr w:type="spellStart"/>
      <w:r w:rsidRPr="00D7094D">
        <w:rPr>
          <w:sz w:val="28"/>
          <w:szCs w:val="28"/>
        </w:rPr>
        <w:t>фондобязательного</w:t>
      </w:r>
      <w:proofErr w:type="spellEnd"/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страхования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территориальные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фонды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обязательного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страхования» </w:t>
      </w:r>
      <w:r>
        <w:rPr>
          <w:sz w:val="28"/>
          <w:szCs w:val="28"/>
        </w:rPr>
        <w:t>№ </w:t>
      </w:r>
      <w:r w:rsidRPr="00D7094D">
        <w:rPr>
          <w:sz w:val="28"/>
          <w:szCs w:val="28"/>
        </w:rPr>
        <w:t>212-ФЗ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24.07.2009 г. </w:t>
      </w:r>
    </w:p>
    <w:p w:rsidR="00845F54" w:rsidRPr="00D7094D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D7094D">
        <w:rPr>
          <w:sz w:val="28"/>
          <w:szCs w:val="28"/>
        </w:rPr>
        <w:lastRenderedPageBreak/>
        <w:t>Единый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счетов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бухгалтерского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(государственных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органов), органов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самоуправления, органов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внебюджетными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фондами, государственных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академий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наук, государственных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(муниципальных) учреждений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Инструкции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применению". Приказ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1 декабря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2010 г. </w:t>
      </w:r>
      <w:r>
        <w:rPr>
          <w:sz w:val="28"/>
          <w:szCs w:val="28"/>
        </w:rPr>
        <w:t>№</w:t>
      </w:r>
      <w:r w:rsidRPr="00D7094D">
        <w:rPr>
          <w:sz w:val="28"/>
          <w:szCs w:val="28"/>
        </w:rPr>
        <w:t>157н</w:t>
      </w:r>
      <w:r>
        <w:rPr>
          <w:sz w:val="28"/>
          <w:szCs w:val="28"/>
        </w:rPr>
        <w:t>.</w:t>
      </w:r>
    </w:p>
    <w:p w:rsidR="00845F54" w:rsidRPr="00D7094D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D7094D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первичных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учетных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регистров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бухгалтерского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учета, применяемых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власти, органами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самоуправления, органами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внебюджетными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фондами, государственными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(муниципальными) учреждениями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указания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применению. Приказ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2010 г. </w:t>
      </w:r>
      <w:r>
        <w:rPr>
          <w:sz w:val="28"/>
          <w:szCs w:val="28"/>
        </w:rPr>
        <w:t>№</w:t>
      </w:r>
      <w:r w:rsidRPr="00D7094D">
        <w:rPr>
          <w:sz w:val="28"/>
          <w:szCs w:val="28"/>
        </w:rPr>
        <w:t xml:space="preserve">173н. </w:t>
      </w:r>
    </w:p>
    <w:p w:rsidR="00845F54" w:rsidRPr="00D7094D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D7094D">
        <w:rPr>
          <w:sz w:val="28"/>
          <w:szCs w:val="28"/>
        </w:rPr>
        <w:t>Инструкция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годовой, квартальной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месячной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отчетности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РФ. Приказ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28 декабря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2010 г. </w:t>
      </w:r>
      <w:r>
        <w:rPr>
          <w:sz w:val="28"/>
          <w:szCs w:val="28"/>
        </w:rPr>
        <w:t>№</w:t>
      </w:r>
      <w:r w:rsidRPr="00D7094D">
        <w:rPr>
          <w:sz w:val="28"/>
          <w:szCs w:val="28"/>
        </w:rPr>
        <w:t xml:space="preserve">191н. </w:t>
      </w:r>
    </w:p>
    <w:p w:rsidR="00845F54" w:rsidRPr="006751CF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6751CF">
        <w:rPr>
          <w:sz w:val="28"/>
          <w:szCs w:val="28"/>
        </w:rPr>
        <w:t>Постановление Правительства РФ от 26.12.2011 №1137 «О формах и правилах заполнения (ведения) документов, применяемых при расчетах по налогу на добавленную стоимость».</w:t>
      </w:r>
    </w:p>
    <w:p w:rsidR="00845F54" w:rsidRPr="006751CF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6751CF">
        <w:rPr>
          <w:sz w:val="28"/>
          <w:szCs w:val="28"/>
        </w:rPr>
        <w:t>Приказ Минфина России от 02.07.2010 №66н «О формах бухгалтерской отчетности организаций</w:t>
      </w:r>
      <w:r>
        <w:rPr>
          <w:sz w:val="28"/>
          <w:szCs w:val="28"/>
        </w:rPr>
        <w:t>»</w:t>
      </w:r>
    </w:p>
    <w:p w:rsidR="00845F54" w:rsidRPr="006751CF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6751CF">
        <w:rPr>
          <w:sz w:val="28"/>
          <w:szCs w:val="28"/>
        </w:rPr>
        <w:t>Налоговая декларация по налогу на прибыль, утвержденная Приказом ФНС России от  22.03.2012 №ММВ-7-3/174</w:t>
      </w:r>
    </w:p>
    <w:p w:rsidR="00845F54" w:rsidRPr="006751CF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6751CF">
        <w:rPr>
          <w:sz w:val="28"/>
          <w:szCs w:val="28"/>
        </w:rPr>
        <w:t xml:space="preserve">План счетов бухгалтерского учета финансово-хозяйственной деятельности организаций, утвержденный Приказом Минфина России </w:t>
      </w:r>
      <w:proofErr w:type="gramStart"/>
      <w:r w:rsidRPr="006751CF">
        <w:rPr>
          <w:sz w:val="28"/>
          <w:szCs w:val="28"/>
        </w:rPr>
        <w:t>от</w:t>
      </w:r>
      <w:proofErr w:type="gramEnd"/>
    </w:p>
    <w:p w:rsidR="00845F54" w:rsidRPr="006751CF" w:rsidRDefault="00845F54" w:rsidP="00845F54">
      <w:pPr>
        <w:numPr>
          <w:ilvl w:val="0"/>
          <w:numId w:val="14"/>
        </w:numPr>
        <w:ind w:left="426" w:hanging="426"/>
        <w:rPr>
          <w:sz w:val="28"/>
          <w:szCs w:val="28"/>
        </w:rPr>
      </w:pPr>
      <w:r w:rsidRPr="006751CF">
        <w:rPr>
          <w:sz w:val="28"/>
          <w:szCs w:val="28"/>
        </w:rPr>
        <w:t xml:space="preserve">31.10.2000 №94н </w:t>
      </w:r>
    </w:p>
    <w:p w:rsidR="00845F54" w:rsidRPr="00D7094D" w:rsidRDefault="00845F54" w:rsidP="0084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45F54" w:rsidRDefault="00845F54" w:rsidP="0084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C149C">
        <w:rPr>
          <w:b/>
          <w:bCs/>
          <w:sz w:val="28"/>
          <w:szCs w:val="28"/>
        </w:rPr>
        <w:t>Основные источники:</w:t>
      </w:r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D86CE0">
        <w:rPr>
          <w:sz w:val="28"/>
          <w:szCs w:val="28"/>
        </w:rPr>
        <w:t>Миславская</w:t>
      </w:r>
      <w:proofErr w:type="spellEnd"/>
      <w:r w:rsidRPr="00D86CE0">
        <w:rPr>
          <w:sz w:val="28"/>
          <w:szCs w:val="28"/>
        </w:rPr>
        <w:t xml:space="preserve"> Н.А. Международные стандарты учета и финансовой отчетности [Электронный ресурс]: учебник/ </w:t>
      </w:r>
      <w:proofErr w:type="spellStart"/>
      <w:r w:rsidRPr="00D86CE0">
        <w:rPr>
          <w:sz w:val="28"/>
          <w:szCs w:val="28"/>
        </w:rPr>
        <w:t>Миславская</w:t>
      </w:r>
      <w:proofErr w:type="spellEnd"/>
      <w:r w:rsidRPr="00D86CE0">
        <w:rPr>
          <w:sz w:val="28"/>
          <w:szCs w:val="28"/>
        </w:rPr>
        <w:t xml:space="preserve"> Н.А., Поленова С.Н.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М.: Дашков и К, 2014.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370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Режим доступа: </w:t>
      </w:r>
      <w:hyperlink r:id="rId5" w:history="1">
        <w:r w:rsidRPr="00D86CE0">
          <w:rPr>
            <w:rStyle w:val="a6"/>
            <w:sz w:val="28"/>
            <w:szCs w:val="28"/>
          </w:rPr>
          <w:t>http://www.iprbookshop.ru/17587</w:t>
        </w:r>
      </w:hyperlink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r w:rsidRPr="00D86CE0">
        <w:rPr>
          <w:sz w:val="28"/>
          <w:szCs w:val="28"/>
        </w:rPr>
        <w:t xml:space="preserve">Ровенских В.А. Бухгалтерская финансовая отчетность [Электронный ресурс]: учебник для бакалавров/ Ровенских В.А., </w:t>
      </w:r>
      <w:proofErr w:type="spellStart"/>
      <w:r w:rsidRPr="00D86CE0">
        <w:rPr>
          <w:sz w:val="28"/>
          <w:szCs w:val="28"/>
        </w:rPr>
        <w:t>Слабинская</w:t>
      </w:r>
      <w:proofErr w:type="spellEnd"/>
      <w:r w:rsidRPr="00D86CE0"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М.: Дашков и К, 2014.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364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Режим доступа: </w:t>
      </w:r>
      <w:hyperlink r:id="rId6" w:history="1">
        <w:r w:rsidRPr="00D86CE0">
          <w:rPr>
            <w:rStyle w:val="a6"/>
            <w:sz w:val="28"/>
            <w:szCs w:val="28"/>
          </w:rPr>
          <w:t>http://www.iprbookshop.ru/14036</w:t>
        </w:r>
      </w:hyperlink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r w:rsidRPr="00D86CE0">
        <w:rPr>
          <w:sz w:val="28"/>
          <w:szCs w:val="28"/>
        </w:rPr>
        <w:t xml:space="preserve">Селезнева Н.Н. Анализ финансовой отчетности организации [Электронный ресурс]: учебное пособие для студентов вузов по специальности «Бухгалтерский учет, анализ и аудит» (080109), слушателей курсов по подготовке и переподготовке бухгалтеров и аудиторов/ Селезнева Н.Н., </w:t>
      </w:r>
      <w:proofErr w:type="spellStart"/>
      <w:r w:rsidRPr="00D86CE0">
        <w:rPr>
          <w:sz w:val="28"/>
          <w:szCs w:val="28"/>
        </w:rPr>
        <w:t>Ионова</w:t>
      </w:r>
      <w:proofErr w:type="spellEnd"/>
      <w:r w:rsidRPr="00D86CE0">
        <w:rPr>
          <w:sz w:val="28"/>
          <w:szCs w:val="28"/>
        </w:rPr>
        <w:t xml:space="preserve"> А.Ф.—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М.: ЮНИТИ-ДАНА, 2012.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583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Режим доступа: </w:t>
      </w:r>
      <w:hyperlink r:id="rId7" w:history="1">
        <w:r w:rsidRPr="00D86CE0">
          <w:rPr>
            <w:rStyle w:val="a6"/>
            <w:sz w:val="28"/>
            <w:szCs w:val="28"/>
          </w:rPr>
          <w:t>http://www.iprbookshop.ru/7032</w:t>
        </w:r>
      </w:hyperlink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r w:rsidRPr="00D86CE0">
        <w:rPr>
          <w:sz w:val="28"/>
          <w:szCs w:val="28"/>
        </w:rPr>
        <w:t xml:space="preserve">Смекалов П.В. Анализ финансовой отчетности предприятия [Электронный ресурс]: учебное пособие/ Смекалов П.В., Смолянинов </w:t>
      </w:r>
      <w:r w:rsidRPr="00D86CE0">
        <w:rPr>
          <w:sz w:val="28"/>
          <w:szCs w:val="28"/>
        </w:rPr>
        <w:lastRenderedPageBreak/>
        <w:t>С.В., Бадмаева Д.Г.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СПб</w:t>
      </w:r>
      <w:proofErr w:type="gramStart"/>
      <w:r w:rsidRPr="00D86CE0">
        <w:rPr>
          <w:sz w:val="28"/>
          <w:szCs w:val="28"/>
        </w:rPr>
        <w:t xml:space="preserve">.: </w:t>
      </w:r>
      <w:proofErr w:type="gramEnd"/>
      <w:r w:rsidRPr="00D86CE0">
        <w:rPr>
          <w:sz w:val="28"/>
          <w:szCs w:val="28"/>
        </w:rPr>
        <w:t>Проспект Науки, 2013.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472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Режим доступа: </w:t>
      </w:r>
      <w:hyperlink r:id="rId8" w:history="1">
        <w:r w:rsidRPr="00D86CE0">
          <w:rPr>
            <w:rStyle w:val="a6"/>
            <w:sz w:val="28"/>
            <w:szCs w:val="28"/>
          </w:rPr>
          <w:t>http://www.iprbookshop.ru/35840</w:t>
        </w:r>
      </w:hyperlink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r w:rsidRPr="00D86CE0">
        <w:rPr>
          <w:sz w:val="28"/>
          <w:szCs w:val="28"/>
        </w:rPr>
        <w:t>Чернов В.А. Бухгалтерская (финансовая) отчетность [Электронный ресурс]: учебное пособие/ Чернов В.А.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М.: ЮНИТИ-ДАНА, 2012.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127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Режим доступа: </w:t>
      </w:r>
      <w:hyperlink r:id="rId9" w:history="1">
        <w:r w:rsidRPr="00D86CE0">
          <w:rPr>
            <w:rStyle w:val="a6"/>
            <w:sz w:val="28"/>
            <w:szCs w:val="28"/>
          </w:rPr>
          <w:t>http://www.iprbookshop.ru/15334</w:t>
        </w:r>
      </w:hyperlink>
    </w:p>
    <w:p w:rsidR="00845F54" w:rsidRDefault="00845F54" w:rsidP="0084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45F54" w:rsidRDefault="00845F54" w:rsidP="0084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E5A27">
        <w:rPr>
          <w:b/>
          <w:bCs/>
          <w:sz w:val="28"/>
          <w:szCs w:val="28"/>
        </w:rPr>
        <w:t>Дополнительные источники:</w:t>
      </w:r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1F2D4B">
        <w:rPr>
          <w:sz w:val="28"/>
          <w:szCs w:val="28"/>
        </w:rPr>
        <w:t>Жулина</w:t>
      </w:r>
      <w:proofErr w:type="spellEnd"/>
      <w:r w:rsidRPr="001F2D4B">
        <w:rPr>
          <w:sz w:val="28"/>
          <w:szCs w:val="28"/>
        </w:rPr>
        <w:t xml:space="preserve"> Е.Г. Анализ финансовой отчетности [Электронный ресурс]: </w:t>
      </w:r>
      <w:r w:rsidRPr="000F54B0">
        <w:rPr>
          <w:sz w:val="28"/>
          <w:szCs w:val="28"/>
        </w:rPr>
        <w:t xml:space="preserve">учебное пособие/ </w:t>
      </w:r>
      <w:proofErr w:type="spellStart"/>
      <w:r w:rsidRPr="000F54B0">
        <w:rPr>
          <w:sz w:val="28"/>
          <w:szCs w:val="28"/>
        </w:rPr>
        <w:t>Жулина</w:t>
      </w:r>
      <w:proofErr w:type="spellEnd"/>
      <w:r w:rsidRPr="000F54B0">
        <w:rPr>
          <w:sz w:val="28"/>
          <w:szCs w:val="28"/>
        </w:rPr>
        <w:t xml:space="preserve"> Е.Г., Иванова Н.А.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М.: Дашков и К, Ай Пи Эр </w:t>
      </w:r>
      <w:proofErr w:type="spellStart"/>
      <w:r w:rsidRPr="000F54B0">
        <w:rPr>
          <w:sz w:val="28"/>
          <w:szCs w:val="28"/>
        </w:rPr>
        <w:t>Медиа</w:t>
      </w:r>
      <w:proofErr w:type="spellEnd"/>
      <w:r w:rsidRPr="000F54B0">
        <w:rPr>
          <w:sz w:val="28"/>
          <w:szCs w:val="28"/>
        </w:rPr>
        <w:t xml:space="preserve">, 2012. – 268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0" w:history="1">
        <w:r w:rsidRPr="000F54B0">
          <w:rPr>
            <w:rStyle w:val="a6"/>
            <w:sz w:val="28"/>
            <w:szCs w:val="28"/>
          </w:rPr>
          <w:t>http://www.iprbookshop.ru/5963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F54B0">
        <w:rPr>
          <w:sz w:val="28"/>
          <w:szCs w:val="28"/>
        </w:rPr>
        <w:t>Илышева</w:t>
      </w:r>
      <w:proofErr w:type="spellEnd"/>
      <w:r w:rsidRPr="000F54B0">
        <w:rPr>
          <w:sz w:val="28"/>
          <w:szCs w:val="28"/>
        </w:rPr>
        <w:t xml:space="preserve"> Н.Н. Анализ финансовой отчетности [Электронный ресурс]: учебное пособие/ </w:t>
      </w:r>
      <w:proofErr w:type="spellStart"/>
      <w:r w:rsidRPr="000F54B0">
        <w:rPr>
          <w:sz w:val="28"/>
          <w:szCs w:val="28"/>
        </w:rPr>
        <w:t>Илышева</w:t>
      </w:r>
      <w:proofErr w:type="spellEnd"/>
      <w:r w:rsidRPr="000F54B0">
        <w:rPr>
          <w:sz w:val="28"/>
          <w:szCs w:val="28"/>
        </w:rPr>
        <w:t xml:space="preserve"> Н.Н., Крылов С.И.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М.: ЮНИТИ-ДАНА, 2012. – 241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1" w:history="1">
        <w:r w:rsidRPr="000F54B0">
          <w:rPr>
            <w:rStyle w:val="a6"/>
            <w:sz w:val="28"/>
            <w:szCs w:val="28"/>
          </w:rPr>
          <w:t>http://www.iprbookshop.ru/10491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F54B0">
        <w:rPr>
          <w:sz w:val="28"/>
          <w:szCs w:val="28"/>
        </w:rPr>
        <w:t>Ронова</w:t>
      </w:r>
      <w:proofErr w:type="spellEnd"/>
      <w:r w:rsidRPr="000F54B0">
        <w:rPr>
          <w:sz w:val="28"/>
          <w:szCs w:val="28"/>
        </w:rPr>
        <w:t xml:space="preserve"> Г.Н. Анализ финансовой отчетности [Электронный ресурс]: учебное пособие/ </w:t>
      </w:r>
      <w:proofErr w:type="spellStart"/>
      <w:r w:rsidRPr="000F54B0">
        <w:rPr>
          <w:sz w:val="28"/>
          <w:szCs w:val="28"/>
        </w:rPr>
        <w:t>Ронова</w:t>
      </w:r>
      <w:proofErr w:type="spellEnd"/>
      <w:r w:rsidRPr="000F54B0">
        <w:rPr>
          <w:sz w:val="28"/>
          <w:szCs w:val="28"/>
        </w:rPr>
        <w:t xml:space="preserve"> Г.Н., </w:t>
      </w:r>
      <w:proofErr w:type="spellStart"/>
      <w:r w:rsidRPr="000F54B0">
        <w:rPr>
          <w:sz w:val="28"/>
          <w:szCs w:val="28"/>
        </w:rPr>
        <w:t>Ронова</w:t>
      </w:r>
      <w:proofErr w:type="spellEnd"/>
      <w:r w:rsidRPr="000F54B0">
        <w:rPr>
          <w:sz w:val="28"/>
          <w:szCs w:val="28"/>
        </w:rPr>
        <w:t xml:space="preserve"> Л.А.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М.: Евразийский открытый институт, 2013. – 180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2" w:history="1">
        <w:r w:rsidRPr="000F54B0">
          <w:rPr>
            <w:rStyle w:val="a6"/>
            <w:sz w:val="28"/>
            <w:szCs w:val="28"/>
          </w:rPr>
          <w:t>http://www.iprbookshop.ru/10603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F54B0">
        <w:rPr>
          <w:sz w:val="28"/>
          <w:szCs w:val="28"/>
        </w:rPr>
        <w:t>Сытник</w:t>
      </w:r>
      <w:proofErr w:type="spellEnd"/>
      <w:r w:rsidRPr="000F54B0">
        <w:rPr>
          <w:sz w:val="28"/>
          <w:szCs w:val="28"/>
        </w:rPr>
        <w:t xml:space="preserve"> О.Е. Теория и практика применения международных стандартов финансовой отчетности [Электронный ресурс]: учебное пособие/ </w:t>
      </w:r>
      <w:proofErr w:type="spellStart"/>
      <w:r w:rsidRPr="000F54B0">
        <w:rPr>
          <w:sz w:val="28"/>
          <w:szCs w:val="28"/>
        </w:rPr>
        <w:t>Сытник</w:t>
      </w:r>
      <w:proofErr w:type="spellEnd"/>
      <w:r w:rsidRPr="000F54B0">
        <w:rPr>
          <w:sz w:val="28"/>
          <w:szCs w:val="28"/>
        </w:rPr>
        <w:t xml:space="preserve"> О.Е., </w:t>
      </w:r>
      <w:proofErr w:type="spellStart"/>
      <w:r w:rsidRPr="000F54B0">
        <w:rPr>
          <w:sz w:val="28"/>
          <w:szCs w:val="28"/>
        </w:rPr>
        <w:t>Леднёва</w:t>
      </w:r>
      <w:proofErr w:type="spellEnd"/>
      <w:r w:rsidRPr="000F54B0">
        <w:rPr>
          <w:sz w:val="28"/>
          <w:szCs w:val="28"/>
        </w:rPr>
        <w:t xml:space="preserve"> Ю.А.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Ставрополь: Ставропольский государственный аграрный университет, АГРУС, 2014. – 68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3" w:history="1">
        <w:r w:rsidRPr="000F54B0">
          <w:rPr>
            <w:rStyle w:val="a6"/>
            <w:sz w:val="28"/>
            <w:szCs w:val="28"/>
          </w:rPr>
          <w:t>http://www.iprbookshop.ru/47361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r w:rsidRPr="000F54B0">
        <w:rPr>
          <w:sz w:val="28"/>
          <w:szCs w:val="28"/>
        </w:rPr>
        <w:t>Уткина С.А. Типичные ошибки в бухгалтерском учете и отчетности. Выявление и исправление [Электронный ресурс]: практическое пособие/ Уткина С.А.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Саратов: </w:t>
      </w:r>
      <w:proofErr w:type="gramStart"/>
      <w:r w:rsidRPr="000F54B0">
        <w:rPr>
          <w:sz w:val="28"/>
          <w:szCs w:val="28"/>
        </w:rPr>
        <w:t>Ай</w:t>
      </w:r>
      <w:proofErr w:type="gramEnd"/>
      <w:r w:rsidRPr="000F54B0">
        <w:rPr>
          <w:sz w:val="28"/>
          <w:szCs w:val="28"/>
        </w:rPr>
        <w:t xml:space="preserve"> Пи Эр </w:t>
      </w:r>
      <w:proofErr w:type="spellStart"/>
      <w:r w:rsidRPr="000F54B0">
        <w:rPr>
          <w:sz w:val="28"/>
          <w:szCs w:val="28"/>
        </w:rPr>
        <w:t>Медиа</w:t>
      </w:r>
      <w:proofErr w:type="spellEnd"/>
      <w:r w:rsidRPr="000F54B0">
        <w:rPr>
          <w:sz w:val="28"/>
          <w:szCs w:val="28"/>
        </w:rPr>
        <w:t xml:space="preserve">, 2013. – 138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4" w:history="1">
        <w:r w:rsidRPr="000F54B0">
          <w:rPr>
            <w:rStyle w:val="a6"/>
            <w:sz w:val="28"/>
            <w:szCs w:val="28"/>
          </w:rPr>
          <w:t>http://www.iprbookshop.ru/1062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r w:rsidRPr="000F54B0">
        <w:rPr>
          <w:sz w:val="28"/>
          <w:szCs w:val="28"/>
        </w:rPr>
        <w:t>Фофанов В.А. Международные стандарты учета и финансовой отчетности [Электронный ресурс]: учебное пособие/ Фофанов В.А., Фофанов М.В.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Ростов-на-Дону: Феникс, 2013. – 106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5" w:history="1">
        <w:r w:rsidRPr="000F54B0">
          <w:rPr>
            <w:rStyle w:val="a6"/>
            <w:sz w:val="28"/>
            <w:szCs w:val="28"/>
          </w:rPr>
          <w:t>http://www.iprbookshop.ru/1084</w:t>
        </w:r>
      </w:hyperlink>
    </w:p>
    <w:p w:rsidR="00845F54" w:rsidRPr="00543CCF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r w:rsidRPr="00543CCF">
        <w:rPr>
          <w:sz w:val="28"/>
          <w:szCs w:val="28"/>
        </w:rPr>
        <w:t>Периодические издания: «Менеджмент в России и за рубежом», «Экономика, статистика и информатика», «Регион: Экономика и социология».</w:t>
      </w:r>
    </w:p>
    <w:p w:rsidR="00845F54" w:rsidRPr="00F02AE2" w:rsidRDefault="00845F54" w:rsidP="00845F54">
      <w:pPr>
        <w:jc w:val="both"/>
        <w:rPr>
          <w:sz w:val="28"/>
          <w:szCs w:val="28"/>
        </w:rPr>
      </w:pPr>
    </w:p>
    <w:p w:rsidR="00845F54" w:rsidRPr="00501859" w:rsidRDefault="00845F54" w:rsidP="00845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501859">
        <w:rPr>
          <w:b/>
          <w:sz w:val="27"/>
          <w:szCs w:val="27"/>
        </w:rPr>
        <w:t>Интернет-ресурсы: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 xml:space="preserve">Экономическая библиотека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r w:rsidRPr="00393C32">
        <w:rPr>
          <w:sz w:val="28"/>
          <w:szCs w:val="28"/>
        </w:rPr>
        <w:t xml:space="preserve">http://buhcon.com/index.php. 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 xml:space="preserve">Начинающим бухгалтерам: с самых азов до бухгалтерского баланса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r w:rsidRPr="00393C32">
        <w:rPr>
          <w:sz w:val="28"/>
          <w:szCs w:val="28"/>
        </w:rPr>
        <w:t xml:space="preserve">http://repetitor-nachbuh.ru/index.php/map-site. 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>Бухгалтерский учет, налогообложение, отчетность, МСФО, анализ бухгалтерской информации, 1С</w:t>
      </w:r>
      <w:proofErr w:type="gramStart"/>
      <w:r w:rsidRPr="00393C32">
        <w:rPr>
          <w:sz w:val="28"/>
          <w:szCs w:val="28"/>
        </w:rPr>
        <w:t>:Б</w:t>
      </w:r>
      <w:proofErr w:type="gramEnd"/>
      <w:r w:rsidRPr="00393C32">
        <w:rPr>
          <w:sz w:val="28"/>
          <w:szCs w:val="28"/>
        </w:rPr>
        <w:t xml:space="preserve">ухгалтерия [Электронный ресурс]. </w:t>
      </w:r>
      <w:r w:rsidRPr="00393C32">
        <w:rPr>
          <w:bCs/>
          <w:sz w:val="28"/>
          <w:szCs w:val="28"/>
        </w:rPr>
        <w:t xml:space="preserve">– </w:t>
      </w:r>
      <w:r w:rsidRPr="00393C32">
        <w:rPr>
          <w:bCs/>
          <w:sz w:val="28"/>
          <w:szCs w:val="28"/>
        </w:rPr>
        <w:lastRenderedPageBreak/>
        <w:t xml:space="preserve">Режим доступа: </w:t>
      </w:r>
      <w:r w:rsidRPr="00393C32">
        <w:rPr>
          <w:sz w:val="28"/>
          <w:szCs w:val="28"/>
        </w:rPr>
        <w:t xml:space="preserve">http://www.buh.ru. 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393C32">
        <w:rPr>
          <w:sz w:val="28"/>
          <w:szCs w:val="28"/>
        </w:rPr>
        <w:t xml:space="preserve">Информационно-аналитическое электронное издание в области </w:t>
      </w:r>
      <w:r w:rsidRPr="00393C32">
        <w:rPr>
          <w:bCs/>
          <w:sz w:val="28"/>
          <w:szCs w:val="28"/>
        </w:rPr>
        <w:t>бухгалтерского</w:t>
      </w:r>
      <w:r w:rsidRPr="00393C32">
        <w:rPr>
          <w:sz w:val="28"/>
          <w:szCs w:val="28"/>
        </w:rPr>
        <w:t xml:space="preserve"> учета и налогообложения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hyperlink r:id="rId16" w:history="1">
        <w:r w:rsidRPr="00393C32">
          <w:rPr>
            <w:rStyle w:val="a6"/>
            <w:bCs/>
            <w:sz w:val="28"/>
            <w:szCs w:val="28"/>
          </w:rPr>
          <w:t>http://www.buhgalteria.ru</w:t>
        </w:r>
      </w:hyperlink>
      <w:r w:rsidRPr="00393C32">
        <w:rPr>
          <w:bCs/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393C32">
        <w:rPr>
          <w:bCs/>
          <w:sz w:val="28"/>
          <w:szCs w:val="28"/>
        </w:rPr>
        <w:t>Бухгалтерия</w:t>
      </w:r>
      <w:r w:rsidRPr="00393C32">
        <w:rPr>
          <w:sz w:val="28"/>
          <w:szCs w:val="28"/>
        </w:rPr>
        <w:t xml:space="preserve"> </w:t>
      </w:r>
      <w:proofErr w:type="spellStart"/>
      <w:r w:rsidRPr="00393C32">
        <w:rPr>
          <w:sz w:val="28"/>
          <w:szCs w:val="28"/>
        </w:rPr>
        <w:t>Онлайн</w:t>
      </w:r>
      <w:proofErr w:type="spellEnd"/>
      <w:r w:rsidRPr="00393C32">
        <w:rPr>
          <w:sz w:val="28"/>
          <w:szCs w:val="28"/>
        </w:rPr>
        <w:t xml:space="preserve">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hyperlink r:id="rId17" w:history="1">
        <w:r w:rsidRPr="00393C32">
          <w:rPr>
            <w:rStyle w:val="a6"/>
            <w:bCs/>
            <w:sz w:val="28"/>
            <w:szCs w:val="28"/>
          </w:rPr>
          <w:t>http://www.buhonline.ru</w:t>
        </w:r>
      </w:hyperlink>
      <w:r w:rsidRPr="00393C32">
        <w:rPr>
          <w:bCs/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 xml:space="preserve">Бухгалтерский учет и налоги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hyperlink r:id="rId18" w:history="1">
        <w:r w:rsidRPr="00393C32">
          <w:rPr>
            <w:rStyle w:val="a6"/>
            <w:sz w:val="28"/>
            <w:szCs w:val="28"/>
          </w:rPr>
          <w:t>http://www.businessuchet.ru</w:t>
        </w:r>
      </w:hyperlink>
      <w:r w:rsidRPr="00393C32">
        <w:rPr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393C32">
        <w:rPr>
          <w:sz w:val="28"/>
          <w:szCs w:val="28"/>
        </w:rPr>
        <w:t xml:space="preserve">Информационно-аналитическое электронное издание в области </w:t>
      </w:r>
      <w:r w:rsidRPr="00393C32">
        <w:rPr>
          <w:bCs/>
          <w:sz w:val="28"/>
          <w:szCs w:val="28"/>
        </w:rPr>
        <w:t>бухгалтерского</w:t>
      </w:r>
      <w:r w:rsidRPr="00393C32">
        <w:rPr>
          <w:sz w:val="28"/>
          <w:szCs w:val="28"/>
        </w:rPr>
        <w:t xml:space="preserve"> учета и налогообложения [Электронный ресурс] </w:t>
      </w:r>
      <w:r w:rsidRPr="00393C32">
        <w:rPr>
          <w:bCs/>
          <w:sz w:val="28"/>
          <w:szCs w:val="28"/>
        </w:rPr>
        <w:t xml:space="preserve">– Режим доступа: </w:t>
      </w:r>
      <w:hyperlink r:id="rId19" w:history="1">
        <w:r w:rsidRPr="00393C32">
          <w:rPr>
            <w:rStyle w:val="a6"/>
            <w:bCs/>
            <w:sz w:val="28"/>
            <w:szCs w:val="28"/>
          </w:rPr>
          <w:t>http://www.buhgalteria.ru/</w:t>
        </w:r>
      </w:hyperlink>
      <w:r w:rsidRPr="00393C32">
        <w:rPr>
          <w:bCs/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393C32">
        <w:rPr>
          <w:bCs/>
          <w:sz w:val="28"/>
          <w:szCs w:val="28"/>
        </w:rPr>
        <w:t>Портал</w:t>
      </w:r>
      <w:r w:rsidRPr="00393C32">
        <w:rPr>
          <w:sz w:val="28"/>
          <w:szCs w:val="28"/>
        </w:rPr>
        <w:t xml:space="preserve"> «</w:t>
      </w:r>
      <w:r w:rsidRPr="00393C32">
        <w:rPr>
          <w:bCs/>
          <w:sz w:val="28"/>
          <w:szCs w:val="28"/>
        </w:rPr>
        <w:t>Бухгалтерия</w:t>
      </w:r>
      <w:r w:rsidRPr="00393C32">
        <w:rPr>
          <w:sz w:val="28"/>
          <w:szCs w:val="28"/>
        </w:rPr>
        <w:t xml:space="preserve"> </w:t>
      </w:r>
      <w:proofErr w:type="spellStart"/>
      <w:r w:rsidRPr="00393C32">
        <w:rPr>
          <w:sz w:val="28"/>
          <w:szCs w:val="28"/>
        </w:rPr>
        <w:t>Онлайн</w:t>
      </w:r>
      <w:proofErr w:type="spellEnd"/>
      <w:r w:rsidRPr="00393C32">
        <w:rPr>
          <w:sz w:val="28"/>
          <w:szCs w:val="28"/>
        </w:rPr>
        <w:t xml:space="preserve">» [Электронный ресурс] </w:t>
      </w:r>
      <w:r w:rsidRPr="00393C32">
        <w:rPr>
          <w:bCs/>
          <w:sz w:val="28"/>
          <w:szCs w:val="28"/>
        </w:rPr>
        <w:t xml:space="preserve">– Режим доступа: </w:t>
      </w:r>
      <w:hyperlink r:id="rId20" w:history="1">
        <w:r w:rsidRPr="00393C32">
          <w:rPr>
            <w:rStyle w:val="a6"/>
            <w:bCs/>
            <w:sz w:val="28"/>
            <w:szCs w:val="28"/>
          </w:rPr>
          <w:t>http://www.buhonline.ru/</w:t>
        </w:r>
      </w:hyperlink>
      <w:r w:rsidRPr="00393C32">
        <w:rPr>
          <w:bCs/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 xml:space="preserve">Портал информационной поддержки ведения бухгалтерского учета в малом бизнесе [Электронный ресурс] </w:t>
      </w:r>
      <w:r w:rsidRPr="00393C32">
        <w:rPr>
          <w:bCs/>
          <w:sz w:val="28"/>
          <w:szCs w:val="28"/>
        </w:rPr>
        <w:t xml:space="preserve">– Режим доступа: </w:t>
      </w:r>
      <w:hyperlink r:id="rId21" w:history="1">
        <w:r w:rsidRPr="00393C32">
          <w:rPr>
            <w:rStyle w:val="a6"/>
            <w:sz w:val="28"/>
            <w:szCs w:val="28"/>
          </w:rPr>
          <w:t>http://www.businessuchet.ru/</w:t>
        </w:r>
      </w:hyperlink>
      <w:r w:rsidRPr="00393C32">
        <w:rPr>
          <w:sz w:val="28"/>
          <w:szCs w:val="28"/>
        </w:rPr>
        <w:t>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845F54" w:rsidRDefault="00845F5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66388C" w:rsidRPr="00C856C3" w:rsidRDefault="0066388C" w:rsidP="0066388C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66388C" w:rsidRDefault="0066388C" w:rsidP="0066388C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66388C" w:rsidRPr="00C856C3" w:rsidRDefault="0066388C" w:rsidP="0066388C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Pr="00C856C3">
        <w:rPr>
          <w:b/>
          <w:i/>
          <w:color w:val="FF0000"/>
          <w:sz w:val="32"/>
          <w:szCs w:val="28"/>
          <w:highlight w:val="yellow"/>
        </w:rPr>
        <w:t xml:space="preserve"> </w:t>
      </w: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>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>
        <w:rPr>
          <w:b/>
          <w:i/>
          <w:color w:val="FF0000"/>
          <w:sz w:val="32"/>
          <w:szCs w:val="28"/>
          <w:highlight w:val="yellow"/>
        </w:rPr>
        <w:t>23.03.2020 -26.03.2020</w:t>
      </w:r>
      <w:proofErr w:type="gramStart"/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  <w:proofErr w:type="gramEnd"/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22" w:history="1">
        <w:r w:rsidRPr="00C856C3">
          <w:rPr>
            <w:rStyle w:val="a6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26 марта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9199A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F61B4"/>
    <w:multiLevelType w:val="hybridMultilevel"/>
    <w:tmpl w:val="85EACE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8C2228"/>
    <w:multiLevelType w:val="hybridMultilevel"/>
    <w:tmpl w:val="FE14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87CF1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E6D00"/>
    <w:multiLevelType w:val="hybridMultilevel"/>
    <w:tmpl w:val="479A5498"/>
    <w:lvl w:ilvl="0" w:tplc="FD3EE5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21A9D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6BAB3CB7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abstractNum w:abstractNumId="15">
    <w:nsid w:val="7D4921FF"/>
    <w:multiLevelType w:val="hybridMultilevel"/>
    <w:tmpl w:val="CB621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4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B74F0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2DDE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388C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5F54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069D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38C6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419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6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34"/>
    <w:locked/>
    <w:rsid w:val="009C38C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5840" TargetMode="External"/><Relationship Id="rId13" Type="http://schemas.openxmlformats.org/officeDocument/2006/relationships/hyperlink" Target="http://www.iprbookshop.ru/47361" TargetMode="External"/><Relationship Id="rId18" Type="http://schemas.openxmlformats.org/officeDocument/2006/relationships/hyperlink" Target="http://www.businessuch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usinessuchet.ru/" TargetMode="External"/><Relationship Id="rId7" Type="http://schemas.openxmlformats.org/officeDocument/2006/relationships/hyperlink" Target="http://www.iprbookshop.ru/7032" TargetMode="External"/><Relationship Id="rId12" Type="http://schemas.openxmlformats.org/officeDocument/2006/relationships/hyperlink" Target="http://www.iprbookshop.ru/10603" TargetMode="External"/><Relationship Id="rId17" Type="http://schemas.openxmlformats.org/officeDocument/2006/relationships/hyperlink" Target="http://www.buh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hgalteria.ru/" TargetMode="External"/><Relationship Id="rId20" Type="http://schemas.openxmlformats.org/officeDocument/2006/relationships/hyperlink" Target="http://www.buh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4036" TargetMode="External"/><Relationship Id="rId11" Type="http://schemas.openxmlformats.org/officeDocument/2006/relationships/hyperlink" Target="http://www.iprbookshop.ru/1049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17587" TargetMode="External"/><Relationship Id="rId15" Type="http://schemas.openxmlformats.org/officeDocument/2006/relationships/hyperlink" Target="http://www.iprbookshop.ru/108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5963" TargetMode="External"/><Relationship Id="rId19" Type="http://schemas.openxmlformats.org/officeDocument/2006/relationships/hyperlink" Target="http://www.buhgalter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5334" TargetMode="External"/><Relationship Id="rId14" Type="http://schemas.openxmlformats.org/officeDocument/2006/relationships/hyperlink" Target="http://www.iprbookshop.ru/1062" TargetMode="External"/><Relationship Id="rId22" Type="http://schemas.openxmlformats.org/officeDocument/2006/relationships/hyperlink" Target="mailto:alsi-prakt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7</cp:revision>
  <dcterms:created xsi:type="dcterms:W3CDTF">2020-03-20T05:09:00Z</dcterms:created>
  <dcterms:modified xsi:type="dcterms:W3CDTF">2020-03-20T07:17:00Z</dcterms:modified>
</cp:coreProperties>
</file>