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5A474B" w:rsidRDefault="005A474B" w:rsidP="005A474B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8: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государство. Политический статус личности.</w:t>
      </w:r>
    </w:p>
    <w:p w:rsidR="005A474B" w:rsidRDefault="005A474B" w:rsidP="005A474B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://v.900igr.net:10/datas/obschestvoznanie/Politicheskie-roli-lichnosti/0005-005-Politicheskij-status-lic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.900igr.net:10/datas/obschestvoznanie/Politicheskie-roli-lichnosti/0005-005-Politicheskij-status-lich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5A474B" w:rsidRDefault="005A474B" w:rsidP="005A474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Перечислить типы личности?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5A474B" w:rsidRDefault="005A474B" w:rsidP="005A474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 социализация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,Фалисова,Хачатрян</w:t>
      </w:r>
      <w:proofErr w:type="spellEnd"/>
    </w:p>
    <w:p w:rsidR="005A474B" w:rsidRDefault="005A474B" w:rsidP="005A474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обязанности государство выполняет по отношению к личности?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5A474B" w:rsidRDefault="005A474B" w:rsidP="005A474B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основных типа взаимоотношений личности и государства?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5A474B" w:rsidRDefault="005A474B" w:rsidP="005A4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5A474B" w:rsidRDefault="005A474B" w:rsidP="005A4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5A474B" w:rsidRDefault="005A474B" w:rsidP="005A4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5A474B" w:rsidRDefault="005A474B" w:rsidP="005A47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5A474B" w:rsidRDefault="005A474B" w:rsidP="005A4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5A474B" w:rsidRDefault="005A474B" w:rsidP="005A4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5A474B" w:rsidRDefault="005A474B" w:rsidP="005A4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13,04,2020 по 20,04,2020 до 17.00 </w:t>
      </w:r>
    </w:p>
    <w:p w:rsidR="005A474B" w:rsidRDefault="005A474B" w:rsidP="005A4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5A474B" w:rsidRDefault="005A474B" w:rsidP="005A47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74B" w:rsidRDefault="005A474B" w:rsidP="005A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A73" w:rsidRPr="005A474B" w:rsidRDefault="00476A73" w:rsidP="005A474B"/>
    <w:sectPr w:rsidR="00476A73" w:rsidRPr="005A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5A474B"/>
    <w:rsid w:val="006020E9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183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4B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2020-04-04T19:53:00Z</dcterms:modified>
</cp:coreProperties>
</file>