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964EB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Производственная 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130B33" w:rsidRDefault="00130B33" w:rsidP="0013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499">
        <w:rPr>
          <w:b/>
          <w:sz w:val="28"/>
          <w:szCs w:val="28"/>
        </w:rPr>
        <w:t>ПМ.04 Взаимодействие с родителями (лицами, их заменяющими) и сотрудниками образовательной организации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</w:t>
      </w:r>
      <w:r w:rsidR="007D6942">
        <w:rPr>
          <w:sz w:val="28"/>
          <w:szCs w:val="28"/>
          <w:u w:val="single"/>
        </w:rPr>
        <w:t>2</w:t>
      </w:r>
      <w:r w:rsidR="00964EBD">
        <w:rPr>
          <w:sz w:val="28"/>
          <w:szCs w:val="28"/>
          <w:u w:val="single"/>
        </w:rPr>
        <w:t>, 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D6942">
        <w:rPr>
          <w:sz w:val="28"/>
          <w:szCs w:val="28"/>
          <w:u w:val="single"/>
        </w:rPr>
        <w:t>8</w:t>
      </w:r>
      <w:r w:rsidR="00173CF4">
        <w:rPr>
          <w:sz w:val="28"/>
          <w:szCs w:val="28"/>
          <w:u w:val="single"/>
        </w:rPr>
        <w:t>ДО</w:t>
      </w:r>
      <w:r w:rsidR="00BE7441">
        <w:rPr>
          <w:sz w:val="28"/>
          <w:szCs w:val="28"/>
          <w:u w:val="single"/>
        </w:rPr>
        <w:t>-11</w:t>
      </w:r>
      <w:r w:rsidR="00964EBD">
        <w:rPr>
          <w:sz w:val="28"/>
          <w:szCs w:val="28"/>
          <w:u w:val="single"/>
        </w:rPr>
        <w:t>, 17ДО-9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964EBD" w:rsidRDefault="00130B33" w:rsidP="00C612EF">
      <w:pPr>
        <w:jc w:val="center"/>
        <w:rPr>
          <w:b/>
          <w:sz w:val="36"/>
          <w:szCs w:val="28"/>
        </w:rPr>
      </w:pPr>
      <w:r w:rsidRPr="00130B33">
        <w:rPr>
          <w:b/>
          <w:sz w:val="36"/>
          <w:szCs w:val="28"/>
        </w:rPr>
        <w:t>04.05.20 - 10.05.20</w:t>
      </w:r>
    </w:p>
    <w:p w:rsidR="00130B33" w:rsidRPr="00C612EF" w:rsidRDefault="00130B33" w:rsidP="00C612EF">
      <w:pPr>
        <w:jc w:val="center"/>
        <w:rPr>
          <w:b/>
        </w:rPr>
      </w:pPr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proofErr w:type="gramStart"/>
      <w:r>
        <w:t>Изучение организации взаимодействия детского сада и семьи (основные задачи и направления работы с родителями, соответствие целей и задач требованиям программы, использование традиционных и нетрадиционных форм работы с родителями</w:t>
      </w:r>
      <w:proofErr w:type="gramEnd"/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r>
        <w:t>Подбор диагностических методик изучения семьи, их образовательных запросов, детско-родительских отношений</w:t>
      </w:r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r>
        <w:t>Составление перспективного плана работы с родителями для группы по результатам диагностики</w:t>
      </w:r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r>
        <w:t>Разработка и оформление рубрики для Интернет-сайта ДОО</w:t>
      </w:r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r>
        <w:t>Подбор библиотеки семейного чтения (методическая литература и статьи из периодических изданий по вопросам воспитания детей в семье)</w:t>
      </w:r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r>
        <w:t>Составление конспекта проведения родительского собрания в разных возрастных группах</w:t>
      </w:r>
    </w:p>
    <w:p w:rsidR="00130B33" w:rsidRDefault="00130B33" w:rsidP="00130B33">
      <w:pPr>
        <w:pStyle w:val="a4"/>
        <w:numPr>
          <w:ilvl w:val="0"/>
          <w:numId w:val="23"/>
        </w:numPr>
        <w:tabs>
          <w:tab w:val="left" w:pos="312"/>
        </w:tabs>
      </w:pPr>
      <w:r>
        <w:t>Разработка модели взаимодействия воспитателя с сотрудниками ДОО</w:t>
      </w:r>
    </w:p>
    <w:p w:rsidR="00130B33" w:rsidRDefault="00130B33" w:rsidP="00130B33">
      <w:pPr>
        <w:pStyle w:val="a4"/>
        <w:numPr>
          <w:ilvl w:val="0"/>
          <w:numId w:val="23"/>
        </w:numPr>
        <w:jc w:val="both"/>
      </w:pPr>
      <w:r>
        <w:t>Разработка модели взаимодействия воспитателя с сотрудниками ДОО</w:t>
      </w:r>
    </w:p>
    <w:p w:rsidR="00E46C77" w:rsidRDefault="00E46C77" w:rsidP="00E46C77">
      <w:pPr>
        <w:jc w:val="both"/>
      </w:pPr>
    </w:p>
    <w:p w:rsidR="007D6942" w:rsidRPr="007D6942" w:rsidRDefault="007D6942" w:rsidP="007D6942">
      <w:pPr>
        <w:spacing w:line="276" w:lineRule="auto"/>
        <w:jc w:val="both"/>
        <w:rPr>
          <w:sz w:val="28"/>
          <w:szCs w:val="28"/>
        </w:rPr>
      </w:pP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lastRenderedPageBreak/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данные.—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lastRenderedPageBreak/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</w:t>
      </w:r>
      <w:r w:rsidRPr="00876909">
        <w:rPr>
          <w:sz w:val="28"/>
          <w:szCs w:val="28"/>
        </w:rPr>
        <w:lastRenderedPageBreak/>
        <w:t xml:space="preserve">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Никитина А.В. Занятия с детьми 5–6 лет по развитию речи и ознакомлению с окружающим миром [Электронный ресурс]/ Никитина А.В.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2478E5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2478E5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2478E5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2478E5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2478E5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="00C639B8"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67571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8 МАЯ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15EE"/>
    <w:multiLevelType w:val="hybridMultilevel"/>
    <w:tmpl w:val="F7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0F68"/>
    <w:multiLevelType w:val="multilevel"/>
    <w:tmpl w:val="371C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93E"/>
    <w:multiLevelType w:val="hybridMultilevel"/>
    <w:tmpl w:val="8C44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8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8"/>
  </w:num>
  <w:num w:numId="21">
    <w:abstractNumId w:val="7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0B33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478E5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571D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6942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4EBD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002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4B36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441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6C77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2020-04-04T13:38:00Z</dcterms:created>
  <dcterms:modified xsi:type="dcterms:W3CDTF">2020-04-28T06:44:00Z</dcterms:modified>
</cp:coreProperties>
</file>