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E6" w:rsidRPr="004333A6" w:rsidRDefault="00155DE6" w:rsidP="00155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i/>
          <w:sz w:val="28"/>
          <w:szCs w:val="28"/>
        </w:rPr>
        <w:t>Специальность  среднего профессионального образования 40.02.03 Право и судебное администрирование</w:t>
      </w:r>
    </w:p>
    <w:p w:rsidR="00155DE6" w:rsidRPr="004333A6" w:rsidRDefault="00155DE6" w:rsidP="00155D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4333A6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155DE6" w:rsidRPr="004333A6" w:rsidRDefault="00155DE6" w:rsidP="00155D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155DE6" w:rsidRPr="004333A6" w:rsidRDefault="00155DE6" w:rsidP="00155DE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1,2</w:t>
      </w:r>
    </w:p>
    <w:p w:rsidR="00155DE6" w:rsidRPr="004333A6" w:rsidRDefault="00155DE6" w:rsidP="00155DE6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4333A6">
        <w:rPr>
          <w:rFonts w:ascii="Times New Roman" w:hAnsi="Times New Roman" w:cs="Times New Roman"/>
          <w:b/>
          <w:sz w:val="28"/>
          <w:szCs w:val="28"/>
        </w:rPr>
        <w:t>19 ПСА 11,  18 ПСА 9</w:t>
      </w:r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5DE6" w:rsidRPr="004333A6" w:rsidRDefault="00155DE6" w:rsidP="00155DE6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Органы предварительного расследования</w:t>
      </w:r>
      <w:r w:rsidRPr="004333A6">
        <w:rPr>
          <w:rFonts w:ascii="Times New Roman" w:hAnsi="Times New Roman" w:cs="Times New Roman"/>
          <w:b/>
          <w:sz w:val="28"/>
          <w:szCs w:val="28"/>
        </w:rPr>
        <w:t>»</w:t>
      </w:r>
    </w:p>
    <w:p w:rsidR="00155DE6" w:rsidRPr="004333A6" w:rsidRDefault="00155DE6" w:rsidP="00155DE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155DE6" w:rsidRPr="004333A6" w:rsidRDefault="00155DE6" w:rsidP="00155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органов предварительного расследования, формы, субъекты и процессуальный порядок предварительного расследования.</w:t>
      </w:r>
    </w:p>
    <w:p w:rsidR="00155DE6" w:rsidRPr="004333A6" w:rsidRDefault="00155DE6" w:rsidP="00155DE6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55DE6" w:rsidRPr="004333A6" w:rsidRDefault="00155DE6" w:rsidP="00155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1. ОСНОВНАЯ ЛИТЕРАТУРА: 30. Правоохранительные органы : учебник и практикум для СПО / под общ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ед. М.П. Полякова - М.: Издательство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2016. 31. Правоохранительные органы: Учебник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>тв. ред. Ю. К. Орлов. МГЮА. М.: Проспект, 2017.</w:t>
      </w:r>
    </w:p>
    <w:p w:rsidR="00155DE6" w:rsidRPr="004333A6" w:rsidRDefault="00155DE6" w:rsidP="00155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155DE6" w:rsidRPr="004333A6" w:rsidRDefault="00155DE6" w:rsidP="00155DE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55DE6" w:rsidRPr="004333A6" w:rsidRDefault="00155DE6" w:rsidP="00155DE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Какова система и структура органов предварительного расследования в Российской Федерации</w:t>
      </w:r>
    </w:p>
    <w:p w:rsidR="00F522E7" w:rsidRDefault="00F522E7"/>
    <w:sectPr w:rsidR="00F522E7" w:rsidSect="00F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E6"/>
    <w:rsid w:val="00155DE6"/>
    <w:rsid w:val="00F5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5DE6"/>
    <w:rPr>
      <w:sz w:val="24"/>
      <w:szCs w:val="24"/>
    </w:rPr>
  </w:style>
  <w:style w:type="paragraph" w:styleId="a4">
    <w:name w:val="Body Text"/>
    <w:basedOn w:val="a"/>
    <w:link w:val="a3"/>
    <w:rsid w:val="00155DE6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55D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2020-04-18T06:13:00Z</dcterms:created>
  <dcterms:modified xsi:type="dcterms:W3CDTF">2020-04-18T06:13:00Z</dcterms:modified>
</cp:coreProperties>
</file>