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BB" w:rsidRPr="008B4FB9" w:rsidRDefault="00C55E6D" w:rsidP="0029379C">
      <w:pPr>
        <w:jc w:val="center"/>
        <w:rPr>
          <w:b/>
          <w:sz w:val="28"/>
          <w:szCs w:val="28"/>
        </w:rPr>
      </w:pPr>
      <w:r w:rsidRPr="008B4FB9">
        <w:rPr>
          <w:b/>
          <w:sz w:val="28"/>
          <w:szCs w:val="28"/>
        </w:rPr>
        <w:fldChar w:fldCharType="begin"/>
      </w:r>
      <w:r w:rsidR="009A30BB" w:rsidRPr="008B4FB9">
        <w:rPr>
          <w:b/>
          <w:sz w:val="28"/>
          <w:szCs w:val="28"/>
        </w:rPr>
        <w:instrText>HYPERLINK "garantF1://70458310.400203"</w:instrText>
      </w:r>
      <w:r w:rsidRPr="008B4FB9">
        <w:rPr>
          <w:b/>
          <w:sz w:val="28"/>
          <w:szCs w:val="28"/>
        </w:rPr>
        <w:fldChar w:fldCharType="separate"/>
      </w:r>
      <w:r w:rsidR="009A30BB" w:rsidRPr="008B4FB9">
        <w:rPr>
          <w:rStyle w:val="a3"/>
          <w:rFonts w:cs="Arial"/>
          <w:b/>
          <w:sz w:val="28"/>
          <w:szCs w:val="28"/>
        </w:rPr>
        <w:t>40.02.03</w:t>
      </w:r>
      <w:r w:rsidRPr="008B4FB9">
        <w:rPr>
          <w:b/>
          <w:sz w:val="28"/>
          <w:szCs w:val="28"/>
        </w:rPr>
        <w:fldChar w:fldCharType="end"/>
      </w:r>
      <w:r w:rsidR="009A30BB">
        <w:rPr>
          <w:b/>
          <w:sz w:val="28"/>
          <w:szCs w:val="28"/>
        </w:rPr>
        <w:t xml:space="preserve"> Право и судебное </w:t>
      </w:r>
      <w:r w:rsidR="009A30BB" w:rsidRPr="008B4FB9">
        <w:rPr>
          <w:b/>
          <w:sz w:val="28"/>
          <w:szCs w:val="28"/>
        </w:rPr>
        <w:t>администрирование</w:t>
      </w:r>
    </w:p>
    <w:p w:rsidR="009A30BB" w:rsidRDefault="0029379C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</w:t>
      </w:r>
      <w:r w:rsidR="0029379C">
        <w:rPr>
          <w:sz w:val="28"/>
          <w:szCs w:val="28"/>
        </w:rPr>
        <w:t xml:space="preserve">  </w:t>
      </w:r>
      <w:r w:rsidR="0029379C" w:rsidRPr="0029379C">
        <w:rPr>
          <w:b/>
          <w:caps/>
          <w:sz w:val="28"/>
          <w:szCs w:val="28"/>
          <w:u w:val="single"/>
        </w:rPr>
        <w:t xml:space="preserve"> </w:t>
      </w:r>
      <w:r w:rsidR="0029379C" w:rsidRPr="001951DF">
        <w:rPr>
          <w:b/>
          <w:caps/>
          <w:sz w:val="28"/>
          <w:szCs w:val="28"/>
          <w:u w:val="single"/>
        </w:rPr>
        <w:t>ГРАЖДАНСКий ПРОЦЕСС</w:t>
      </w: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="0029379C" w:rsidRPr="0029379C">
        <w:rPr>
          <w:sz w:val="28"/>
          <w:szCs w:val="28"/>
          <w:u w:val="single"/>
        </w:rPr>
        <w:t>Тоноян</w:t>
      </w:r>
      <w:proofErr w:type="spellEnd"/>
      <w:r w:rsidR="0029379C" w:rsidRPr="0029379C">
        <w:rPr>
          <w:sz w:val="28"/>
          <w:szCs w:val="28"/>
          <w:u w:val="single"/>
        </w:rPr>
        <w:t xml:space="preserve"> Ася Александровна</w:t>
      </w:r>
    </w:p>
    <w:p w:rsidR="009A30BB" w:rsidRDefault="009A30BB" w:rsidP="009A30BB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="00A51C67">
        <w:rPr>
          <w:sz w:val="28"/>
          <w:szCs w:val="28"/>
          <w:u w:val="single"/>
        </w:rPr>
        <w:t>1</w:t>
      </w:r>
    </w:p>
    <w:p w:rsidR="009A30BB" w:rsidRDefault="009A30BB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9379C" w:rsidRPr="0029379C">
        <w:rPr>
          <w:sz w:val="28"/>
          <w:szCs w:val="28"/>
          <w:u w:val="single"/>
        </w:rPr>
        <w:t>1</w:t>
      </w:r>
      <w:r w:rsidR="00A51C67">
        <w:rPr>
          <w:sz w:val="28"/>
          <w:szCs w:val="28"/>
          <w:u w:val="single"/>
        </w:rPr>
        <w:t>9</w:t>
      </w:r>
      <w:r w:rsidR="0029379C" w:rsidRPr="0029379C">
        <w:rPr>
          <w:sz w:val="28"/>
          <w:szCs w:val="28"/>
          <w:u w:val="single"/>
        </w:rPr>
        <w:t>ПСА-</w:t>
      </w:r>
      <w:r w:rsidR="00A51C67">
        <w:rPr>
          <w:sz w:val="28"/>
          <w:szCs w:val="28"/>
          <w:u w:val="single"/>
        </w:rPr>
        <w:t>11</w:t>
      </w:r>
    </w:p>
    <w:p w:rsidR="0029379C" w:rsidRDefault="0029379C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6030BB" w:rsidRPr="002E4826" w:rsidRDefault="006030BB" w:rsidP="006030BB">
      <w:pPr>
        <w:ind w:firstLine="709"/>
        <w:jc w:val="center"/>
        <w:rPr>
          <w:b/>
        </w:rPr>
      </w:pPr>
      <w:r w:rsidRPr="002E4826">
        <w:rPr>
          <w:b/>
        </w:rPr>
        <w:t>Тема 3: ГРАЖДАНСКИЕ ПРОЦЕССУАЛЬНЫЕ ПРАВООТНОШЕНИЯ</w:t>
      </w:r>
    </w:p>
    <w:p w:rsidR="009A30BB" w:rsidRDefault="009A30BB" w:rsidP="0029379C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6030BB" w:rsidRPr="002E4826" w:rsidRDefault="006030BB" w:rsidP="006030BB">
      <w:pPr>
        <w:jc w:val="both"/>
        <w:rPr>
          <w:i/>
        </w:rPr>
      </w:pPr>
      <w:r w:rsidRPr="002E4826">
        <w:rPr>
          <w:i/>
        </w:rPr>
        <w:t>3.1. Субъекты гражданских процессуальных правоотношений и их классификация</w:t>
      </w:r>
    </w:p>
    <w:p w:rsidR="006030BB" w:rsidRPr="002E4826" w:rsidRDefault="006030BB" w:rsidP="006030BB">
      <w:pPr>
        <w:jc w:val="both"/>
        <w:rPr>
          <w:i/>
        </w:rPr>
      </w:pPr>
      <w:r w:rsidRPr="002E4826">
        <w:rPr>
          <w:i/>
        </w:rPr>
        <w:t xml:space="preserve">3.2. Объекты гражданских процессуальных правоотношений </w:t>
      </w:r>
    </w:p>
    <w:p w:rsidR="006030BB" w:rsidRPr="002E4826" w:rsidRDefault="006030BB" w:rsidP="006030BB">
      <w:pPr>
        <w:jc w:val="both"/>
        <w:rPr>
          <w:i/>
        </w:rPr>
      </w:pPr>
      <w:r w:rsidRPr="002E4826">
        <w:rPr>
          <w:i/>
        </w:rPr>
        <w:t xml:space="preserve">3.3. Основания участия граждан и организаций в гражданском процессе </w:t>
      </w:r>
    </w:p>
    <w:p w:rsidR="006030BB" w:rsidRPr="002E4826" w:rsidRDefault="006030BB" w:rsidP="006030BB">
      <w:pPr>
        <w:jc w:val="both"/>
        <w:rPr>
          <w:i/>
        </w:rPr>
      </w:pPr>
      <w:r w:rsidRPr="002E4826">
        <w:rPr>
          <w:i/>
        </w:rPr>
        <w:t xml:space="preserve">3.4. Гражданская процессуальная правоспособность и дееспособность </w:t>
      </w:r>
    </w:p>
    <w:p w:rsidR="00200D64" w:rsidRDefault="00200D64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29379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Конституция </w:t>
      </w:r>
      <w:r w:rsidRPr="003F1BFC">
        <w:rPr>
          <w:color w:val="000000"/>
        </w:rPr>
        <w:t>Российской Федерации</w:t>
      </w:r>
      <w:r w:rsidR="00200D64">
        <w:rPr>
          <w:color w:val="000000"/>
        </w:rPr>
        <w:t xml:space="preserve"> // СПС Гарант, 2020.</w:t>
      </w:r>
    </w:p>
    <w:p w:rsidR="0029379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Г</w:t>
      </w:r>
      <w:r w:rsidR="00200D64">
        <w:rPr>
          <w:color w:val="000000"/>
        </w:rPr>
        <w:t xml:space="preserve">ражданский процессуальный кодекс </w:t>
      </w:r>
      <w:r w:rsidR="00200D64" w:rsidRPr="003F1BFC">
        <w:rPr>
          <w:color w:val="000000"/>
        </w:rPr>
        <w:t>Российской Федерации</w:t>
      </w:r>
      <w:r w:rsidR="00200D64">
        <w:rPr>
          <w:color w:val="000000"/>
        </w:rPr>
        <w:t xml:space="preserve"> // СПС Гарант, 2020.</w:t>
      </w:r>
    </w:p>
    <w:p w:rsidR="00200D64" w:rsidRDefault="00200D6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Pr="001351E8" w:rsidRDefault="00200D64" w:rsidP="00200D64">
      <w:pPr>
        <w:pStyle w:val="a4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A23C8D" w:rsidRPr="001351E8" w:rsidRDefault="006030BB" w:rsidP="00A23C8D">
      <w:pPr>
        <w:pStyle w:val="a4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Составить схему</w:t>
      </w:r>
      <w:r w:rsidR="00A23C8D" w:rsidRPr="001351E8">
        <w:rPr>
          <w:b/>
          <w:i/>
          <w:sz w:val="28"/>
          <w:szCs w:val="28"/>
        </w:rPr>
        <w:t>.</w:t>
      </w:r>
    </w:p>
    <w:p w:rsidR="006030BB" w:rsidRPr="006030BB" w:rsidRDefault="006030BB" w:rsidP="006030BB">
      <w:pPr>
        <w:spacing w:line="360" w:lineRule="auto"/>
        <w:ind w:left="720"/>
        <w:jc w:val="center"/>
        <w:rPr>
          <w:b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6.5pt;margin-top:26.45pt;width:120.2pt;height:34.4pt;flip:x;z-index:251660288" o:connectortype="straight">
            <v:stroke endarrow="block"/>
          </v:shape>
        </w:pict>
      </w:r>
      <w:r w:rsidRPr="006030BB">
        <w:rPr>
          <w:b/>
          <w:bCs/>
          <w:color w:val="333333"/>
          <w:szCs w:val="28"/>
          <w:shd w:val="clear" w:color="auto" w:fill="FFFFFF"/>
        </w:rPr>
        <w:t>Гражданская  процессуальная  д</w:t>
      </w:r>
      <w:r w:rsidRPr="006030BB">
        <w:rPr>
          <w:b/>
          <w:szCs w:val="28"/>
        </w:rPr>
        <w:t>ееспособность</w:t>
      </w:r>
    </w:p>
    <w:p w:rsidR="006030BB" w:rsidRPr="006030BB" w:rsidRDefault="006030BB" w:rsidP="006030BB">
      <w:pPr>
        <w:spacing w:line="360" w:lineRule="auto"/>
        <w:ind w:left="720"/>
        <w:jc w:val="center"/>
        <w:rPr>
          <w:b/>
          <w:szCs w:val="28"/>
        </w:rPr>
      </w:pPr>
      <w:r>
        <w:rPr>
          <w:noProof/>
        </w:rPr>
        <w:pict>
          <v:shape id="_x0000_s1027" type="#_x0000_t32" style="position:absolute;left:0;text-align:left;margin-left:239.95pt;margin-top:1.35pt;width:95.15pt;height:38.8pt;z-index:251661312" o:connectortype="straight">
            <v:stroke endarrow="block"/>
          </v:shape>
        </w:pict>
      </w:r>
    </w:p>
    <w:p w:rsidR="006030BB" w:rsidRPr="006030BB" w:rsidRDefault="006030BB" w:rsidP="006030BB">
      <w:pPr>
        <w:spacing w:line="360" w:lineRule="auto"/>
        <w:ind w:left="1080"/>
        <w:rPr>
          <w:b/>
          <w:szCs w:val="28"/>
        </w:rPr>
      </w:pPr>
      <w:r w:rsidRPr="006030BB">
        <w:rPr>
          <w:b/>
          <w:szCs w:val="28"/>
        </w:rPr>
        <w:t xml:space="preserve">полная                                                                            частичная </w:t>
      </w:r>
    </w:p>
    <w:tbl>
      <w:tblPr>
        <w:tblStyle w:val="a6"/>
        <w:tblpPr w:leftFromText="180" w:rightFromText="180" w:vertAnchor="text" w:horzAnchor="margin" w:tblpXSpec="right" w:tblpY="93"/>
        <w:tblW w:w="3227" w:type="dxa"/>
        <w:tblLayout w:type="fixed"/>
        <w:tblLook w:val="04A0"/>
      </w:tblPr>
      <w:tblGrid>
        <w:gridCol w:w="1242"/>
        <w:gridCol w:w="1985"/>
      </w:tblGrid>
      <w:tr w:rsidR="006030BB" w:rsidTr="006030BB">
        <w:tc>
          <w:tcPr>
            <w:tcW w:w="1242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  <w:rPr>
                <w:sz w:val="20"/>
              </w:rPr>
            </w:pPr>
            <w:r w:rsidRPr="006030BB">
              <w:rPr>
                <w:sz w:val="20"/>
              </w:rPr>
              <w:t>возраст</w:t>
            </w:r>
          </w:p>
        </w:tc>
        <w:tc>
          <w:tcPr>
            <w:tcW w:w="1985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  <w:rPr>
                <w:sz w:val="20"/>
              </w:rPr>
            </w:pPr>
            <w:r w:rsidRPr="006030BB">
              <w:rPr>
                <w:sz w:val="20"/>
              </w:rPr>
              <w:t xml:space="preserve">Особенности </w:t>
            </w:r>
          </w:p>
        </w:tc>
      </w:tr>
      <w:tr w:rsidR="006030BB" w:rsidTr="006030BB">
        <w:tc>
          <w:tcPr>
            <w:tcW w:w="1242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  <w:tc>
          <w:tcPr>
            <w:tcW w:w="1985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</w:tr>
      <w:tr w:rsidR="006030BB" w:rsidTr="006030BB">
        <w:tc>
          <w:tcPr>
            <w:tcW w:w="1242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  <w:tc>
          <w:tcPr>
            <w:tcW w:w="1985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</w:tr>
      <w:tr w:rsidR="006030BB" w:rsidTr="006030BB">
        <w:tc>
          <w:tcPr>
            <w:tcW w:w="1242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  <w:tc>
          <w:tcPr>
            <w:tcW w:w="1985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</w:tr>
    </w:tbl>
    <w:tbl>
      <w:tblPr>
        <w:tblStyle w:val="a6"/>
        <w:tblpPr w:leftFromText="180" w:rightFromText="180" w:vertAnchor="text" w:horzAnchor="margin" w:tblpY="117"/>
        <w:tblW w:w="3227" w:type="dxa"/>
        <w:tblLayout w:type="fixed"/>
        <w:tblLook w:val="04A0"/>
      </w:tblPr>
      <w:tblGrid>
        <w:gridCol w:w="1242"/>
        <w:gridCol w:w="1985"/>
      </w:tblGrid>
      <w:tr w:rsidR="006030BB" w:rsidTr="006030BB">
        <w:tc>
          <w:tcPr>
            <w:tcW w:w="1242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  <w:rPr>
                <w:sz w:val="20"/>
              </w:rPr>
            </w:pPr>
            <w:r w:rsidRPr="006030BB">
              <w:rPr>
                <w:sz w:val="20"/>
              </w:rPr>
              <w:t>возраст</w:t>
            </w:r>
          </w:p>
        </w:tc>
        <w:tc>
          <w:tcPr>
            <w:tcW w:w="1985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  <w:rPr>
                <w:sz w:val="20"/>
              </w:rPr>
            </w:pPr>
            <w:r w:rsidRPr="006030BB">
              <w:rPr>
                <w:sz w:val="20"/>
              </w:rPr>
              <w:t xml:space="preserve">Особенности </w:t>
            </w:r>
          </w:p>
        </w:tc>
      </w:tr>
      <w:tr w:rsidR="006030BB" w:rsidTr="006030BB">
        <w:tc>
          <w:tcPr>
            <w:tcW w:w="1242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  <w:tc>
          <w:tcPr>
            <w:tcW w:w="1985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</w:tr>
      <w:tr w:rsidR="006030BB" w:rsidTr="006030BB">
        <w:tc>
          <w:tcPr>
            <w:tcW w:w="1242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  <w:tc>
          <w:tcPr>
            <w:tcW w:w="1985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</w:tr>
      <w:tr w:rsidR="006030BB" w:rsidTr="006030BB">
        <w:tc>
          <w:tcPr>
            <w:tcW w:w="1242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  <w:tc>
          <w:tcPr>
            <w:tcW w:w="1985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</w:tr>
    </w:tbl>
    <w:p w:rsidR="006030BB" w:rsidRPr="006030BB" w:rsidRDefault="006030BB" w:rsidP="006030BB">
      <w:pPr>
        <w:spacing w:line="360" w:lineRule="auto"/>
        <w:ind w:left="360"/>
        <w:rPr>
          <w:b/>
          <w:szCs w:val="28"/>
        </w:rPr>
      </w:pPr>
      <w:r w:rsidRPr="006030BB">
        <w:rPr>
          <w:b/>
          <w:szCs w:val="28"/>
        </w:rPr>
        <w:t xml:space="preserve">                         </w:t>
      </w:r>
    </w:p>
    <w:p w:rsidR="006030BB" w:rsidRPr="006030BB" w:rsidRDefault="006030BB" w:rsidP="006030BB">
      <w:pPr>
        <w:spacing w:line="360" w:lineRule="auto"/>
        <w:ind w:left="360"/>
        <w:rPr>
          <w:b/>
          <w:szCs w:val="28"/>
        </w:rPr>
      </w:pPr>
    </w:p>
    <w:p w:rsidR="006030BB" w:rsidRDefault="006030BB" w:rsidP="006030BB">
      <w:pPr>
        <w:spacing w:line="360" w:lineRule="auto"/>
        <w:ind w:left="360"/>
        <w:jc w:val="both"/>
      </w:pPr>
      <w:r>
        <w:t xml:space="preserve"> </w:t>
      </w:r>
    </w:p>
    <w:p w:rsidR="006030BB" w:rsidRPr="002E4826" w:rsidRDefault="006030BB" w:rsidP="006030BB">
      <w:pPr>
        <w:spacing w:line="360" w:lineRule="auto"/>
        <w:ind w:left="360"/>
        <w:jc w:val="both"/>
      </w:pPr>
    </w:p>
    <w:p w:rsidR="00A23C8D" w:rsidRPr="00D0678C" w:rsidRDefault="00A23C8D" w:rsidP="006030BB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Pr="00C856C3" w:rsidRDefault="00A23C8D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proofErr w:type="gramStart"/>
      <w:r w:rsidRPr="00C856C3">
        <w:rPr>
          <w:b/>
          <w:i/>
          <w:color w:val="FF0000"/>
          <w:sz w:val="32"/>
          <w:szCs w:val="28"/>
          <w:highlight w:val="yellow"/>
        </w:rPr>
        <w:t xml:space="preserve">фамилия </w:t>
      </w:r>
      <w:proofErr w:type="spellStart"/>
      <w:r w:rsidRPr="00C856C3">
        <w:rPr>
          <w:b/>
          <w:i/>
          <w:color w:val="FF0000"/>
          <w:sz w:val="32"/>
          <w:szCs w:val="28"/>
          <w:highlight w:val="yellow"/>
        </w:rPr>
        <w:t>студента_номер</w:t>
      </w:r>
      <w:proofErr w:type="spellEnd"/>
      <w:r w:rsidRPr="00C856C3">
        <w:rPr>
          <w:b/>
          <w:i/>
          <w:color w:val="FF0000"/>
          <w:sz w:val="32"/>
          <w:szCs w:val="28"/>
          <w:highlight w:val="yellow"/>
        </w:rPr>
        <w:t xml:space="preserve"> темы (Например:</w:t>
      </w:r>
      <w:proofErr w:type="gramEnd"/>
      <w:r w:rsidRPr="00C856C3">
        <w:rPr>
          <w:b/>
          <w:i/>
          <w:color w:val="FF0000"/>
          <w:sz w:val="32"/>
          <w:szCs w:val="28"/>
          <w:highlight w:val="yellow"/>
        </w:rPr>
        <w:t xml:space="preserve"> Иванов_</w:t>
      </w:r>
      <w:r w:rsidR="003264BA">
        <w:rPr>
          <w:b/>
          <w:i/>
          <w:color w:val="FF0000"/>
          <w:sz w:val="32"/>
          <w:szCs w:val="28"/>
          <w:highlight w:val="yellow"/>
        </w:rPr>
        <w:t>3</w:t>
      </w:r>
      <w:r w:rsidRPr="00C856C3">
        <w:rPr>
          <w:b/>
          <w:i/>
          <w:color w:val="FF0000"/>
          <w:sz w:val="32"/>
          <w:szCs w:val="28"/>
          <w:highlight w:val="yellow"/>
        </w:rPr>
        <w:t>)</w:t>
      </w:r>
    </w:p>
    <w:p w:rsidR="00C856C3" w:rsidRPr="00C856C3" w:rsidRDefault="00C856C3" w:rsidP="003264BA">
      <w:pPr>
        <w:spacing w:line="360" w:lineRule="auto"/>
        <w:ind w:firstLine="72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lastRenderedPageBreak/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5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3264BA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2 апреля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95CDB"/>
    <w:multiLevelType w:val="hybridMultilevel"/>
    <w:tmpl w:val="F8F20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4285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64BA"/>
    <w:rsid w:val="00327A58"/>
    <w:rsid w:val="003319B4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30BB"/>
    <w:rsid w:val="00605FEF"/>
    <w:rsid w:val="00607F2D"/>
    <w:rsid w:val="00613950"/>
    <w:rsid w:val="00614C34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1C67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5E6D"/>
    <w:rsid w:val="00C5742D"/>
    <w:rsid w:val="00C6175A"/>
    <w:rsid w:val="00C61AE4"/>
    <w:rsid w:val="00C61F4D"/>
    <w:rsid w:val="00C631B7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20B05"/>
    <w:rsid w:val="00D23349"/>
    <w:rsid w:val="00D23D89"/>
    <w:rsid w:val="00D24629"/>
    <w:rsid w:val="00D2541D"/>
    <w:rsid w:val="00D25A63"/>
    <w:rsid w:val="00D26390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3813"/>
    <w:rsid w:val="00DE5B52"/>
    <w:rsid w:val="00DF174D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0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si-prakti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3</cp:revision>
  <dcterms:created xsi:type="dcterms:W3CDTF">2020-03-20T05:09:00Z</dcterms:created>
  <dcterms:modified xsi:type="dcterms:W3CDTF">2020-03-23T07:41:00Z</dcterms:modified>
</cp:coreProperties>
</file>